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0FC07" w14:textId="2A52CB9C" w:rsidR="005B3639" w:rsidRPr="00C96FDB" w:rsidRDefault="005B3639" w:rsidP="005B3639">
      <w:pPr>
        <w:pStyle w:val="3GPPHeader"/>
        <w:spacing w:after="60"/>
        <w:rPr>
          <w:sz w:val="32"/>
          <w:szCs w:val="32"/>
        </w:rPr>
      </w:pPr>
      <w:r w:rsidRPr="00C96FDB">
        <w:t>3GPP RAN WG2 Meeting #12</w:t>
      </w:r>
      <w:r w:rsidRPr="00D70667">
        <w:t>3</w:t>
      </w:r>
      <w:r>
        <w:t>bis</w:t>
      </w:r>
      <w:r w:rsidRPr="00C96FDB">
        <w:tab/>
      </w:r>
      <w:r w:rsidRPr="00C96FDB">
        <w:rPr>
          <w:rFonts w:cs="Arial"/>
          <w:sz w:val="26"/>
          <w:szCs w:val="26"/>
        </w:rPr>
        <w:t>R2-23</w:t>
      </w:r>
      <w:r w:rsidR="00983A7D">
        <w:rPr>
          <w:rFonts w:cs="Arial"/>
          <w:sz w:val="26"/>
          <w:szCs w:val="26"/>
        </w:rPr>
        <w:t>10841</w:t>
      </w:r>
    </w:p>
    <w:p w14:paraId="02F1881E" w14:textId="77777777" w:rsidR="005B3639" w:rsidRPr="00702A88" w:rsidRDefault="005B3639" w:rsidP="005B3639">
      <w:pPr>
        <w:pStyle w:val="3GPPHeader"/>
      </w:pPr>
      <w:r>
        <w:t>Xiamen</w:t>
      </w:r>
      <w:r w:rsidRPr="00D70667">
        <w:t xml:space="preserve">, </w:t>
      </w:r>
      <w:r>
        <w:t>China,</w:t>
      </w:r>
      <w:r w:rsidRPr="00C96FDB">
        <w:t xml:space="preserve"> </w:t>
      </w:r>
      <w:r>
        <w:t>October 9</w:t>
      </w:r>
      <w:r w:rsidRPr="0081080F">
        <w:rPr>
          <w:vertAlign w:val="superscript"/>
        </w:rPr>
        <w:t>th</w:t>
      </w:r>
      <w:r>
        <w:t xml:space="preserve"> – 13</w:t>
      </w:r>
      <w:r w:rsidRPr="00495995">
        <w:rPr>
          <w:vertAlign w:val="superscript"/>
        </w:rPr>
        <w:t>th</w:t>
      </w:r>
      <w:r w:rsidRPr="00C96FDB">
        <w:t>, 2023</w:t>
      </w:r>
      <w:r>
        <w:t xml:space="preserve">                                       </w:t>
      </w:r>
    </w:p>
    <w:p w14:paraId="7AD14354" w14:textId="214F34E7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C732C8">
        <w:rPr>
          <w:sz w:val="22"/>
          <w:szCs w:val="22"/>
          <w:lang w:val="sv-SE"/>
        </w:rPr>
        <w:t>7.7.1</w:t>
      </w:r>
    </w:p>
    <w:p w14:paraId="4910E89F" w14:textId="02EAB7D4" w:rsidR="00214E6A" w:rsidRPr="00323CDF" w:rsidRDefault="00214E6A" w:rsidP="00214E6A">
      <w:pPr>
        <w:pStyle w:val="3GPPHeader"/>
        <w:rPr>
          <w:sz w:val="22"/>
          <w:szCs w:val="22"/>
          <w:lang w:val="en-US"/>
        </w:rPr>
      </w:pPr>
      <w:r w:rsidRPr="00323CDF">
        <w:rPr>
          <w:sz w:val="22"/>
          <w:szCs w:val="22"/>
          <w:lang w:val="en-US"/>
        </w:rPr>
        <w:t>Source:</w:t>
      </w:r>
      <w:r w:rsidRPr="00323CDF">
        <w:rPr>
          <w:sz w:val="22"/>
          <w:szCs w:val="22"/>
          <w:lang w:val="en-US"/>
        </w:rPr>
        <w:tab/>
        <w:t>InterDigital</w:t>
      </w:r>
    </w:p>
    <w:p w14:paraId="28B90663" w14:textId="460C66CC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8462A5">
        <w:rPr>
          <w:sz w:val="22"/>
          <w:szCs w:val="22"/>
        </w:rPr>
        <w:t xml:space="preserve">Remaining </w:t>
      </w:r>
      <w:r w:rsidR="00384254">
        <w:rPr>
          <w:sz w:val="22"/>
          <w:szCs w:val="22"/>
        </w:rPr>
        <w:t>MAC</w:t>
      </w:r>
      <w:r w:rsidR="008462A5">
        <w:rPr>
          <w:sz w:val="22"/>
          <w:szCs w:val="22"/>
        </w:rPr>
        <w:t xml:space="preserve"> open issues</w:t>
      </w:r>
      <w:r w:rsidR="0020556B">
        <w:rPr>
          <w:sz w:val="22"/>
          <w:szCs w:val="22"/>
        </w:rPr>
        <w:t xml:space="preserve"> in NTN</w:t>
      </w:r>
    </w:p>
    <w:p w14:paraId="5D36C9A6" w14:textId="0C458638" w:rsidR="00214E6A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623AD122" w14:textId="46F2D950" w:rsidR="0046704F" w:rsidRDefault="0046704F" w:rsidP="0046704F">
      <w:pPr>
        <w:pStyle w:val="Heading1"/>
      </w:pPr>
      <w:r>
        <w:t>Introduction</w:t>
      </w:r>
    </w:p>
    <w:p w14:paraId="5F1754F6" w14:textId="07C3EE43" w:rsidR="0046704F" w:rsidRDefault="002E2D0A" w:rsidP="0046704F">
      <w:r>
        <w:t>A</w:t>
      </w:r>
      <w:r w:rsidR="00222DB9">
        <w:t xml:space="preserve">s noted in </w:t>
      </w:r>
      <w:r w:rsidR="00BB03DD">
        <w:t xml:space="preserve">a WI rapporteurs summary on open issues, </w:t>
      </w:r>
      <w:r w:rsidR="00686F2C">
        <w:t xml:space="preserve">there </w:t>
      </w:r>
      <w:r w:rsidR="00220A6B">
        <w:t>are</w:t>
      </w:r>
      <w:r w:rsidR="00023D18">
        <w:t xml:space="preserve"> several</w:t>
      </w:r>
      <w:r w:rsidR="00686F2C">
        <w:t xml:space="preserve"> </w:t>
      </w:r>
      <w:r w:rsidR="00716B00">
        <w:t>MAC</w:t>
      </w:r>
      <w:r w:rsidR="00220A6B">
        <w:t>-specific</w:t>
      </w:r>
      <w:r w:rsidR="00716B00">
        <w:t xml:space="preserve"> </w:t>
      </w:r>
      <w:r w:rsidR="00B3472F">
        <w:t>open issues</w:t>
      </w:r>
      <w:r w:rsidR="00716B00">
        <w:t xml:space="preserve"> </w:t>
      </w:r>
      <w:r w:rsidR="0095051E">
        <w:t xml:space="preserve">to be </w:t>
      </w:r>
      <w:r w:rsidR="00B11FA8">
        <w:t>addressed,</w:t>
      </w:r>
      <w:r w:rsidR="00222DB9">
        <w:t xml:space="preserve"> such as</w:t>
      </w:r>
      <w:r w:rsidR="00716B00">
        <w:t xml:space="preserve"> </w:t>
      </w:r>
      <w:r w:rsidR="00FF7375">
        <w:t>TAT</w:t>
      </w:r>
      <w:r w:rsidR="00716B00">
        <w:t xml:space="preserve"> handling </w:t>
      </w:r>
      <w:r w:rsidR="00433A63">
        <w:t>during</w:t>
      </w:r>
      <w:r w:rsidR="00716B00">
        <w:t xml:space="preserve"> </w:t>
      </w:r>
      <w:r w:rsidR="006244A9">
        <w:t>unchanged</w:t>
      </w:r>
      <w:r w:rsidR="00716B00">
        <w:t xml:space="preserve"> PCI switch</w:t>
      </w:r>
      <w:r w:rsidR="00433A63">
        <w:t xml:space="preserve"> and </w:t>
      </w:r>
      <w:r w:rsidR="00552883">
        <w:t xml:space="preserve">various </w:t>
      </w:r>
      <w:r w:rsidR="00433A63">
        <w:t>aspects of the RACH-less HO procedure</w:t>
      </w:r>
      <w:r w:rsidR="00222DB9">
        <w:t>. This contribution dis</w:t>
      </w:r>
      <w:r w:rsidR="00DB3D4E">
        <w:t xml:space="preserve">cusses </w:t>
      </w:r>
      <w:r w:rsidR="00716B00">
        <w:t>these</w:t>
      </w:r>
      <w:r w:rsidR="00DB3D4E">
        <w:t xml:space="preserve"> </w:t>
      </w:r>
      <w:r w:rsidR="00716B00">
        <w:t xml:space="preserve">issues </w:t>
      </w:r>
      <w:r w:rsidR="00DB3D4E">
        <w:t xml:space="preserve">and </w:t>
      </w:r>
      <w:r w:rsidR="00B95C89">
        <w:t xml:space="preserve">other </w:t>
      </w:r>
      <w:r w:rsidR="00716B00">
        <w:t xml:space="preserve">details </w:t>
      </w:r>
      <w:r w:rsidR="00A22BCF">
        <w:t>of</w:t>
      </w:r>
      <w:r w:rsidR="00DB3D4E">
        <w:t xml:space="preserve"> the running NTN MAC CR [</w:t>
      </w:r>
      <w:r w:rsidR="00323CDF">
        <w:t>1</w:t>
      </w:r>
      <w:r w:rsidR="00DB3D4E">
        <w:t>]</w:t>
      </w:r>
    </w:p>
    <w:p w14:paraId="3EC5437B" w14:textId="0E45C33E" w:rsidR="00F70B05" w:rsidRDefault="00F70B05" w:rsidP="0046704F">
      <w:r>
        <w:t>*</w:t>
      </w:r>
      <w:r w:rsidRPr="00CA50F1">
        <w:rPr>
          <w:b/>
          <w:bCs/>
        </w:rPr>
        <w:t>Note</w:t>
      </w:r>
      <w:r>
        <w:t>: Aspects related to LCID extension for MSG4 HARQ ACK are not included as they will be addressed in a general section. NTN specific aspects may be discussed later</w:t>
      </w:r>
      <w:r w:rsidR="00CA50F1">
        <w:t>, if identified.</w:t>
      </w:r>
    </w:p>
    <w:p w14:paraId="6DB13A42" w14:textId="418D7A17" w:rsidR="0046704F" w:rsidRPr="0046704F" w:rsidRDefault="00A50B61" w:rsidP="0046704F">
      <w:pPr>
        <w:pStyle w:val="Heading1"/>
      </w:pPr>
      <w:r>
        <w:t>R</w:t>
      </w:r>
      <w:r w:rsidR="0020556B">
        <w:t xml:space="preserve">emaining </w:t>
      </w:r>
      <w:r w:rsidR="003503FF">
        <w:t>MAC</w:t>
      </w:r>
      <w:r w:rsidR="0020556B">
        <w:t xml:space="preserve"> open issues in </w:t>
      </w:r>
      <w:r w:rsidR="00FC2D5B">
        <w:t xml:space="preserve">Rel-18 </w:t>
      </w:r>
      <w:r w:rsidR="0020556B">
        <w:t>NTN</w:t>
      </w:r>
    </w:p>
    <w:p w14:paraId="1646A9F0" w14:textId="2B4574F4" w:rsidR="00EF665A" w:rsidRDefault="003A1803" w:rsidP="004C74F2">
      <w:pPr>
        <w:pStyle w:val="Heading2"/>
        <w:rPr>
          <w:lang w:eastAsia="sv-SE"/>
        </w:rPr>
      </w:pPr>
      <w:r>
        <w:rPr>
          <w:lang w:eastAsia="sv-SE"/>
        </w:rPr>
        <w:t>U</w:t>
      </w:r>
      <w:r w:rsidR="009778F0">
        <w:rPr>
          <w:lang w:eastAsia="sv-SE"/>
        </w:rPr>
        <w:t>nchanged PCI</w:t>
      </w:r>
      <w:r w:rsidR="006D365C">
        <w:rPr>
          <w:lang w:eastAsia="sv-SE"/>
        </w:rPr>
        <w:t xml:space="preserve"> switch</w:t>
      </w:r>
      <w:r>
        <w:rPr>
          <w:lang w:eastAsia="sv-SE"/>
        </w:rPr>
        <w:t xml:space="preserve"> scen</w:t>
      </w:r>
      <w:r w:rsidR="00C778E5">
        <w:rPr>
          <w:lang w:eastAsia="sv-SE"/>
        </w:rPr>
        <w:t>a</w:t>
      </w:r>
      <w:r>
        <w:rPr>
          <w:lang w:eastAsia="sv-SE"/>
        </w:rPr>
        <w:t>rio</w:t>
      </w:r>
    </w:p>
    <w:p w14:paraId="36F6186D" w14:textId="3EAD7872" w:rsidR="005D7A29" w:rsidRPr="00817741" w:rsidRDefault="005D7A29" w:rsidP="005D7A29">
      <w:pPr>
        <w:rPr>
          <w:b/>
          <w:bCs/>
          <w:lang w:eastAsia="sv-SE"/>
        </w:rPr>
      </w:pPr>
      <w:r w:rsidRPr="00AF3144">
        <w:rPr>
          <w:b/>
          <w:bCs/>
          <w:u w:val="single"/>
          <w:lang w:eastAsia="sv-SE"/>
        </w:rPr>
        <w:t>Open issue 1:</w:t>
      </w:r>
      <w:r>
        <w:rPr>
          <w:b/>
          <w:bCs/>
          <w:lang w:eastAsia="sv-SE"/>
        </w:rPr>
        <w:t xml:space="preserve"> </w:t>
      </w:r>
      <w:r w:rsidRPr="00817741">
        <w:rPr>
          <w:b/>
          <w:bCs/>
          <w:i/>
          <w:iCs/>
          <w:lang w:eastAsia="sv-SE"/>
        </w:rPr>
        <w:t>timeAlignmentTimer</w:t>
      </w:r>
      <w:r w:rsidRPr="00817741">
        <w:rPr>
          <w:b/>
          <w:bCs/>
          <w:lang w:eastAsia="sv-SE"/>
        </w:rPr>
        <w:t xml:space="preserve"> handling during RACH-less HO </w:t>
      </w:r>
      <w:proofErr w:type="gramStart"/>
      <w:r w:rsidRPr="00817741">
        <w:rPr>
          <w:b/>
          <w:bCs/>
          <w:lang w:eastAsia="sv-SE"/>
        </w:rPr>
        <w:t>procedure</w:t>
      </w:r>
      <w:proofErr w:type="gramEnd"/>
    </w:p>
    <w:p w14:paraId="7C31F855" w14:textId="2EBEA7EE" w:rsidR="00791EB3" w:rsidRDefault="006D365C" w:rsidP="00791EB3">
      <w:pPr>
        <w:rPr>
          <w:lang w:eastAsia="sv-SE"/>
        </w:rPr>
      </w:pPr>
      <w:r>
        <w:rPr>
          <w:lang w:eastAsia="sv-SE"/>
        </w:rPr>
        <w:t>In RAN2#</w:t>
      </w:r>
      <w:r w:rsidR="00E83FEA">
        <w:rPr>
          <w:lang w:eastAsia="sv-SE"/>
        </w:rPr>
        <w:t>123</w:t>
      </w:r>
      <w:r>
        <w:rPr>
          <w:lang w:eastAsia="sv-SE"/>
        </w:rPr>
        <w:t xml:space="preserve"> [</w:t>
      </w:r>
      <w:r w:rsidR="00323CDF">
        <w:rPr>
          <w:lang w:eastAsia="sv-SE"/>
        </w:rPr>
        <w:t>2</w:t>
      </w:r>
      <w:r>
        <w:rPr>
          <w:lang w:eastAsia="sv-SE"/>
        </w:rPr>
        <w:t>], the following was agreed regarding TAT handling during unchanged PCI switch</w:t>
      </w:r>
      <w:r w:rsidR="00482691">
        <w:rPr>
          <w:lang w:eastAsia="sv-SE"/>
        </w:rPr>
        <w:t>:</w:t>
      </w:r>
    </w:p>
    <w:p w14:paraId="36CB015B" w14:textId="568F2AF1" w:rsidR="00791EB3" w:rsidRPr="00E83FEA" w:rsidRDefault="00E83FEA" w:rsidP="00E83FEA">
      <w:pPr>
        <w:pStyle w:val="ListParagraph"/>
        <w:numPr>
          <w:ilvl w:val="0"/>
          <w:numId w:val="45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E83FEA">
        <w:rPr>
          <w:rFonts w:ascii="Arial" w:hAnsi="Arial" w:cs="Arial"/>
          <w:i/>
          <w:iCs/>
          <w:sz w:val="20"/>
          <w:szCs w:val="20"/>
          <w:lang w:eastAsia="sv-SE"/>
        </w:rPr>
        <w:t xml:space="preserve">In the unchanged PCI case, the UE considers UL synchronization timer expired at t-Service (current cell stop time) to stop any UL </w:t>
      </w:r>
      <w:r w:rsidRPr="005738CA">
        <w:rPr>
          <w:rFonts w:ascii="Arial" w:hAnsi="Arial" w:cs="Arial"/>
          <w:i/>
          <w:iCs/>
          <w:sz w:val="20"/>
          <w:szCs w:val="20"/>
          <w:lang w:eastAsia="sv-SE"/>
        </w:rPr>
        <w:t xml:space="preserve">operation. </w:t>
      </w:r>
      <w:r w:rsidRPr="005738CA">
        <w:rPr>
          <w:rFonts w:ascii="Arial" w:hAnsi="Arial" w:cs="Arial"/>
          <w:i/>
          <w:iCs/>
          <w:color w:val="C00000"/>
          <w:sz w:val="20"/>
          <w:szCs w:val="20"/>
          <w:lang w:eastAsia="sv-SE"/>
        </w:rPr>
        <w:t>FFS on timeAlignmentTimer handling.</w:t>
      </w:r>
    </w:p>
    <w:p w14:paraId="60118468" w14:textId="09603430" w:rsidR="00607CFB" w:rsidRDefault="00343927" w:rsidP="00607CFB">
      <w:r>
        <w:t>T</w:t>
      </w:r>
      <w:r w:rsidR="00C0171E">
        <w:t xml:space="preserve">he </w:t>
      </w:r>
      <w:r w:rsidR="009043BF">
        <w:t xml:space="preserve">unchanged PCI </w:t>
      </w:r>
      <w:r w:rsidR="009E1C5E">
        <w:t>scenario</w:t>
      </w:r>
      <w:r w:rsidR="007157DE">
        <w:t xml:space="preserve"> </w:t>
      </w:r>
      <w:r>
        <w:t xml:space="preserve">requires </w:t>
      </w:r>
      <w:r w:rsidR="001A31FB">
        <w:t>UL/DL re-synchronization</w:t>
      </w:r>
      <w:r>
        <w:t xml:space="preserve"> due to a switch of serving satelli</w:t>
      </w:r>
      <w:r w:rsidR="00CE7E1A">
        <w:t>t</w:t>
      </w:r>
      <w:r>
        <w:t>e</w:t>
      </w:r>
      <w:r w:rsidR="00392A99">
        <w:t>.</w:t>
      </w:r>
      <w:r w:rsidR="009043BF">
        <w:t xml:space="preserve"> </w:t>
      </w:r>
      <w:r w:rsidR="00607CFB">
        <w:t xml:space="preserve">UL synchronization </w:t>
      </w:r>
      <w:r w:rsidR="00827F93">
        <w:t xml:space="preserve">timer </w:t>
      </w:r>
      <w:r w:rsidR="00607CFB">
        <w:t xml:space="preserve">expiry </w:t>
      </w:r>
      <w:r w:rsidR="001A31FB">
        <w:t xml:space="preserve">only </w:t>
      </w:r>
      <w:r w:rsidR="00607CFB">
        <w:t xml:space="preserve">affects UL transmission, </w:t>
      </w:r>
      <w:r w:rsidR="009A61AD">
        <w:t xml:space="preserve">however, </w:t>
      </w:r>
      <w:r w:rsidR="00607CFB">
        <w:t xml:space="preserve">expiry of </w:t>
      </w:r>
      <w:r w:rsidR="00607CFB" w:rsidRPr="00D32954">
        <w:rPr>
          <w:i/>
          <w:iCs/>
        </w:rPr>
        <w:t>timeAlignmentTimer</w:t>
      </w:r>
      <w:r w:rsidR="00607CFB">
        <w:t xml:space="preserve"> </w:t>
      </w:r>
      <w:r w:rsidR="00365D9F">
        <w:t>has</w:t>
      </w:r>
      <w:r w:rsidR="00607CFB">
        <w:t xml:space="preserve"> </w:t>
      </w:r>
      <w:r w:rsidR="005343F3">
        <w:t>additional</w:t>
      </w:r>
      <w:r w:rsidR="00607CFB">
        <w:t xml:space="preserve"> impacts </w:t>
      </w:r>
      <w:r w:rsidR="00EF0184">
        <w:t>to</w:t>
      </w:r>
      <w:r w:rsidR="00607CFB">
        <w:t xml:space="preserve"> MAC includ</w:t>
      </w:r>
      <w:r w:rsidR="00775899">
        <w:t>ing</w:t>
      </w:r>
      <w:r w:rsidR="00607CFB">
        <w:t xml:space="preserve"> flushing HARQ buffers, releasing PUCCH and SRS, clearing configured downlink assignments, configured uplink grants and PUSCH resources for semi-persistent CSI reporting. </w:t>
      </w:r>
    </w:p>
    <w:p w14:paraId="511A743D" w14:textId="10ACD213" w:rsidR="005A1F0C" w:rsidRPr="00534A3A" w:rsidRDefault="005A1F0C" w:rsidP="00607CFB">
      <w:r>
        <w:t xml:space="preserve">RAN2 </w:t>
      </w:r>
      <w:r w:rsidR="00030FD2">
        <w:t xml:space="preserve">should conclude </w:t>
      </w:r>
      <w:r w:rsidR="009C33BF">
        <w:t xml:space="preserve">the preferred </w:t>
      </w:r>
      <w:r w:rsidR="009C33BF" w:rsidRPr="00534A3A">
        <w:rPr>
          <w:i/>
          <w:iCs/>
        </w:rPr>
        <w:t>timeAlignmentTimer</w:t>
      </w:r>
      <w:r w:rsidR="009C33BF">
        <w:t xml:space="preserve"> handling during </w:t>
      </w:r>
      <w:r w:rsidR="00030FD2">
        <w:t>a</w:t>
      </w:r>
      <w:r w:rsidR="009C33BF">
        <w:t>n</w:t>
      </w:r>
      <w:r w:rsidR="00030FD2">
        <w:t xml:space="preserve"> </w:t>
      </w:r>
      <w:r w:rsidR="00354810">
        <w:t xml:space="preserve">unchanged </w:t>
      </w:r>
      <w:r w:rsidR="00030FD2">
        <w:t>PCI switch</w:t>
      </w:r>
      <w:r w:rsidR="009C33BF">
        <w:t xml:space="preserve"> (i.e., </w:t>
      </w:r>
      <w:r w:rsidR="00FE670F">
        <w:t>trigger</w:t>
      </w:r>
      <w:r w:rsidR="00534A3A">
        <w:t xml:space="preserve"> </w:t>
      </w:r>
      <w:r w:rsidR="004F1273">
        <w:t>TAT</w:t>
      </w:r>
      <w:r w:rsidR="00FE670F">
        <w:t xml:space="preserve"> expiry</w:t>
      </w:r>
      <w:r w:rsidR="00534A3A">
        <w:t xml:space="preserve">, or </w:t>
      </w:r>
      <w:r w:rsidR="003D2710">
        <w:t>TAT</w:t>
      </w:r>
      <w:r w:rsidR="00534A3A">
        <w:t xml:space="preserve"> handling be left unchanged </w:t>
      </w:r>
      <w:r w:rsidR="004F1273">
        <w:t>with</w:t>
      </w:r>
      <w:r w:rsidR="000711E7">
        <w:t xml:space="preserve"> no spec impact)</w:t>
      </w:r>
      <w:r w:rsidR="008F389A">
        <w:t>.</w:t>
      </w:r>
    </w:p>
    <w:p w14:paraId="4C3FAA3F" w14:textId="26F29B1D" w:rsidR="00252C4B" w:rsidRDefault="00211E35" w:rsidP="004C74F2">
      <w:pPr>
        <w:pStyle w:val="Heading2"/>
        <w:rPr>
          <w:lang w:eastAsia="sv-SE"/>
        </w:rPr>
      </w:pPr>
      <w:r>
        <w:rPr>
          <w:lang w:eastAsia="sv-SE"/>
        </w:rPr>
        <w:t>RACH-less HO procedure</w:t>
      </w:r>
    </w:p>
    <w:p w14:paraId="208AFA3E" w14:textId="41C05EE1" w:rsidR="00817741" w:rsidRPr="00817741" w:rsidRDefault="005D7A29" w:rsidP="00211E35">
      <w:pPr>
        <w:rPr>
          <w:b/>
          <w:bCs/>
          <w:lang w:eastAsia="sv-SE"/>
        </w:rPr>
      </w:pPr>
      <w:r w:rsidRPr="00AF3144">
        <w:rPr>
          <w:b/>
          <w:bCs/>
          <w:u w:val="single"/>
          <w:lang w:eastAsia="sv-SE"/>
        </w:rPr>
        <w:t>Open issue 2:</w:t>
      </w:r>
      <w:r w:rsidRPr="005D7A29">
        <w:rPr>
          <w:b/>
          <w:bCs/>
          <w:lang w:eastAsia="sv-SE"/>
        </w:rPr>
        <w:t xml:space="preserve"> </w:t>
      </w:r>
      <w:r w:rsidR="00817741" w:rsidRPr="00817741">
        <w:rPr>
          <w:b/>
          <w:bCs/>
          <w:i/>
          <w:iCs/>
          <w:lang w:eastAsia="sv-SE"/>
        </w:rPr>
        <w:t>timeAlignmentTimer</w:t>
      </w:r>
      <w:r w:rsidR="00817741" w:rsidRPr="00817741">
        <w:rPr>
          <w:b/>
          <w:bCs/>
          <w:lang w:eastAsia="sv-SE"/>
        </w:rPr>
        <w:t xml:space="preserve"> handling during RACH-less HO </w:t>
      </w:r>
      <w:proofErr w:type="gramStart"/>
      <w:r w:rsidR="00817741" w:rsidRPr="00817741">
        <w:rPr>
          <w:b/>
          <w:bCs/>
          <w:lang w:eastAsia="sv-SE"/>
        </w:rPr>
        <w:t>procedure</w:t>
      </w:r>
      <w:proofErr w:type="gramEnd"/>
    </w:p>
    <w:p w14:paraId="5CA6220A" w14:textId="107A763A" w:rsidR="00817741" w:rsidRPr="00D250A5" w:rsidRDefault="00D250A5" w:rsidP="00211E35">
      <w:pPr>
        <w:rPr>
          <w:lang w:eastAsia="sv-SE"/>
        </w:rPr>
      </w:pPr>
      <w:r w:rsidRPr="00D250A5">
        <w:rPr>
          <w:lang w:eastAsia="sv-SE"/>
        </w:rPr>
        <w:t>In RAN2#123</w:t>
      </w:r>
      <w:r>
        <w:rPr>
          <w:lang w:eastAsia="sv-SE"/>
        </w:rPr>
        <w:t xml:space="preserve"> [</w:t>
      </w:r>
      <w:r w:rsidR="008D1A53">
        <w:rPr>
          <w:lang w:eastAsia="sv-SE"/>
        </w:rPr>
        <w:t>2</w:t>
      </w:r>
      <w:r>
        <w:rPr>
          <w:lang w:eastAsia="sv-SE"/>
        </w:rPr>
        <w:t>], the following was agreed regarding TAT handling during RACH-less HO:</w:t>
      </w:r>
    </w:p>
    <w:p w14:paraId="43E1AA8D" w14:textId="09EB982A" w:rsidR="00475247" w:rsidRPr="00F25478" w:rsidRDefault="00F25478" w:rsidP="00F25478">
      <w:pPr>
        <w:pStyle w:val="ListParagraph"/>
        <w:numPr>
          <w:ilvl w:val="0"/>
          <w:numId w:val="45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F25478">
        <w:rPr>
          <w:rFonts w:ascii="Arial" w:hAnsi="Arial" w:cs="Arial"/>
          <w:i/>
          <w:iCs/>
          <w:sz w:val="20"/>
          <w:szCs w:val="20"/>
          <w:lang w:eastAsia="sv-SE"/>
        </w:rPr>
        <w:t xml:space="preserve">The MAC entity applies the N_TA (value 0 or same as source cell) configured in the RACH-less HO command for the PTAG. </w:t>
      </w:r>
      <w:r w:rsidRPr="005738CA">
        <w:rPr>
          <w:rFonts w:ascii="Arial" w:hAnsi="Arial" w:cs="Arial"/>
          <w:i/>
          <w:iCs/>
          <w:color w:val="C00000"/>
          <w:sz w:val="20"/>
          <w:szCs w:val="20"/>
          <w:lang w:eastAsia="sv-SE"/>
        </w:rPr>
        <w:t xml:space="preserve">FFS on when </w:t>
      </w:r>
      <w:proofErr w:type="spellStart"/>
      <w:r w:rsidRPr="005738CA">
        <w:rPr>
          <w:rFonts w:ascii="Arial" w:hAnsi="Arial" w:cs="Arial"/>
          <w:i/>
          <w:iCs/>
          <w:color w:val="C00000"/>
          <w:sz w:val="20"/>
          <w:szCs w:val="20"/>
          <w:lang w:eastAsia="sv-SE"/>
        </w:rPr>
        <w:t>timerAlignmentTimer</w:t>
      </w:r>
      <w:proofErr w:type="spellEnd"/>
      <w:r w:rsidRPr="005738CA">
        <w:rPr>
          <w:rFonts w:ascii="Arial" w:hAnsi="Arial" w:cs="Arial"/>
          <w:i/>
          <w:iCs/>
          <w:color w:val="C00000"/>
          <w:sz w:val="20"/>
          <w:szCs w:val="20"/>
          <w:lang w:eastAsia="sv-SE"/>
        </w:rPr>
        <w:t xml:space="preserve"> associated with this TAG </w:t>
      </w:r>
      <w:proofErr w:type="gramStart"/>
      <w:r w:rsidRPr="005738CA">
        <w:rPr>
          <w:rFonts w:ascii="Arial" w:hAnsi="Arial" w:cs="Arial"/>
          <w:i/>
          <w:iCs/>
          <w:color w:val="C00000"/>
          <w:sz w:val="20"/>
          <w:szCs w:val="20"/>
          <w:lang w:eastAsia="sv-SE"/>
        </w:rPr>
        <w:t>starts</w:t>
      </w:r>
      <w:proofErr w:type="gramEnd"/>
    </w:p>
    <w:p w14:paraId="1FB1025D" w14:textId="6D9761C3" w:rsidR="00F16798" w:rsidRDefault="00F16798" w:rsidP="00211E35">
      <w:pPr>
        <w:rPr>
          <w:lang w:eastAsia="sv-SE"/>
        </w:rPr>
      </w:pPr>
      <w:r w:rsidRPr="00F16798">
        <w:rPr>
          <w:lang w:eastAsia="sv-SE"/>
        </w:rPr>
        <w:t>In LTE</w:t>
      </w:r>
      <w:r w:rsidR="00D74EDB">
        <w:rPr>
          <w:lang w:eastAsia="sv-SE"/>
        </w:rPr>
        <w:t>,</w:t>
      </w:r>
      <w:r>
        <w:rPr>
          <w:lang w:eastAsia="sv-SE"/>
        </w:rPr>
        <w:t xml:space="preserve"> </w:t>
      </w:r>
      <w:r w:rsidR="000F3FD0">
        <w:rPr>
          <w:lang w:eastAsia="sv-SE"/>
        </w:rPr>
        <w:t xml:space="preserve">the UE starts the </w:t>
      </w:r>
      <w:r w:rsidR="000F3FD0" w:rsidRPr="004E7FE4">
        <w:rPr>
          <w:i/>
          <w:iCs/>
          <w:lang w:eastAsia="sv-SE"/>
        </w:rPr>
        <w:t>timeAlignmentTimer</w:t>
      </w:r>
      <w:r w:rsidR="000F3FD0">
        <w:rPr>
          <w:lang w:eastAsia="sv-SE"/>
        </w:rPr>
        <w:t xml:space="preserve"> associated with PTAG</w:t>
      </w:r>
      <w:r w:rsidR="004E7FE4">
        <w:rPr>
          <w:lang w:eastAsia="sv-SE"/>
        </w:rPr>
        <w:t xml:space="preserve"> immediately upon applying the timing advance value indicated in the RACH-less HO command</w:t>
      </w:r>
      <w:r w:rsidR="000F3FD0">
        <w:rPr>
          <w:lang w:eastAsia="sv-SE"/>
        </w:rPr>
        <w:t xml:space="preserve"> [</w:t>
      </w:r>
      <w:r w:rsidR="00DA33D5">
        <w:rPr>
          <w:lang w:eastAsia="sv-SE"/>
        </w:rPr>
        <w:t>3</w:t>
      </w:r>
      <w:r w:rsidR="000F3FD0">
        <w:rPr>
          <w:lang w:eastAsia="sv-SE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224" w14:paraId="29C5EE15" w14:textId="77777777" w:rsidTr="00173224">
        <w:tc>
          <w:tcPr>
            <w:tcW w:w="9629" w:type="dxa"/>
          </w:tcPr>
          <w:p w14:paraId="294B69B5" w14:textId="77777777" w:rsidR="00173224" w:rsidRPr="00173224" w:rsidRDefault="00173224" w:rsidP="00173224">
            <w:pPr>
              <w:spacing w:after="180"/>
              <w:ind w:left="568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173224">
              <w:rPr>
                <w:rFonts w:ascii="Times New Roman" w:hAnsi="Times New Roman"/>
                <w:noProof/>
                <w:lang w:eastAsia="ja-JP"/>
              </w:rPr>
              <w:t>-</w:t>
            </w:r>
            <w:r w:rsidRPr="00173224">
              <w:rPr>
                <w:rFonts w:ascii="Times New Roman" w:hAnsi="Times New Roman"/>
                <w:noProof/>
                <w:lang w:eastAsia="ja-JP"/>
              </w:rPr>
              <w:tab/>
              <w:t xml:space="preserve">when the MAC entity is configured with </w:t>
            </w:r>
            <w:r w:rsidRPr="00173224">
              <w:rPr>
                <w:rFonts w:ascii="Times New Roman" w:hAnsi="Times New Roman"/>
                <w:i/>
                <w:noProof/>
                <w:lang w:eastAsia="ja-JP"/>
              </w:rPr>
              <w:t>rach-Skip</w:t>
            </w:r>
            <w:r w:rsidRPr="00173224">
              <w:rPr>
                <w:rFonts w:ascii="Times New Roman" w:hAnsi="Times New Roman"/>
                <w:noProof/>
                <w:lang w:eastAsia="ja-JP"/>
              </w:rPr>
              <w:t xml:space="preserve"> or </w:t>
            </w:r>
            <w:r w:rsidRPr="00173224">
              <w:rPr>
                <w:rFonts w:ascii="Times New Roman" w:hAnsi="Times New Roman"/>
                <w:i/>
                <w:noProof/>
                <w:lang w:eastAsia="ja-JP"/>
              </w:rPr>
              <w:t>rach-SkipSCG</w:t>
            </w:r>
            <w:r w:rsidRPr="00173224">
              <w:rPr>
                <w:rFonts w:ascii="Times New Roman" w:hAnsi="Times New Roman"/>
                <w:noProof/>
                <w:lang w:eastAsia="ja-JP"/>
              </w:rPr>
              <w:t>:</w:t>
            </w:r>
          </w:p>
          <w:p w14:paraId="4D230292" w14:textId="77777777" w:rsidR="00173224" w:rsidRPr="00173224" w:rsidRDefault="00173224" w:rsidP="00173224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173224">
              <w:rPr>
                <w:rFonts w:ascii="Times New Roman" w:hAnsi="Times New Roman"/>
                <w:noProof/>
                <w:lang w:eastAsia="ja-JP"/>
              </w:rPr>
              <w:t>-</w:t>
            </w:r>
            <w:r w:rsidRPr="00173224">
              <w:rPr>
                <w:rFonts w:ascii="Times New Roman" w:hAnsi="Times New Roman"/>
                <w:noProof/>
                <w:lang w:eastAsia="ja-JP"/>
              </w:rPr>
              <w:tab/>
              <w:t xml:space="preserve">apply timing advance value indicated by </w:t>
            </w:r>
            <w:r w:rsidRPr="00173224">
              <w:rPr>
                <w:rFonts w:ascii="Times New Roman" w:hAnsi="Times New Roman"/>
                <w:i/>
                <w:noProof/>
                <w:lang w:eastAsia="ja-JP"/>
              </w:rPr>
              <w:t>targetTA</w:t>
            </w:r>
            <w:r w:rsidRPr="00173224">
              <w:rPr>
                <w:rFonts w:ascii="Times New Roman" w:hAnsi="Times New Roman"/>
                <w:noProof/>
                <w:lang w:eastAsia="ja-JP"/>
              </w:rPr>
              <w:t xml:space="preserve"> in </w:t>
            </w:r>
            <w:r w:rsidRPr="00173224">
              <w:rPr>
                <w:rFonts w:ascii="Times New Roman" w:hAnsi="Times New Roman"/>
                <w:i/>
                <w:noProof/>
                <w:lang w:eastAsia="ja-JP"/>
              </w:rPr>
              <w:t>rach-Skip</w:t>
            </w:r>
            <w:r w:rsidRPr="00173224">
              <w:rPr>
                <w:rFonts w:ascii="Times New Roman" w:hAnsi="Times New Roman"/>
                <w:noProof/>
                <w:lang w:eastAsia="ja-JP"/>
              </w:rPr>
              <w:t xml:space="preserve"> or </w:t>
            </w:r>
            <w:r w:rsidRPr="00173224">
              <w:rPr>
                <w:rFonts w:ascii="Times New Roman" w:hAnsi="Times New Roman"/>
                <w:i/>
                <w:noProof/>
                <w:lang w:eastAsia="ja-JP"/>
              </w:rPr>
              <w:t>rach-SkipSCG</w:t>
            </w:r>
            <w:r w:rsidRPr="00173224">
              <w:rPr>
                <w:rFonts w:ascii="Times New Roman" w:hAnsi="Times New Roman"/>
                <w:noProof/>
                <w:lang w:eastAsia="ja-JP"/>
              </w:rPr>
              <w:t xml:space="preserve"> for the pTAG;</w:t>
            </w:r>
          </w:p>
          <w:p w14:paraId="2A3AB887" w14:textId="2F5DAB29" w:rsidR="00173224" w:rsidRPr="00173224" w:rsidRDefault="00173224" w:rsidP="00173224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173224">
              <w:rPr>
                <w:rFonts w:ascii="Times New Roman" w:hAnsi="Times New Roman"/>
                <w:noProof/>
                <w:lang w:eastAsia="ja-JP"/>
              </w:rPr>
              <w:t>-</w:t>
            </w:r>
            <w:r w:rsidRPr="00173224">
              <w:rPr>
                <w:rFonts w:ascii="Times New Roman" w:hAnsi="Times New Roman"/>
                <w:noProof/>
                <w:lang w:eastAsia="ja-JP"/>
              </w:rPr>
              <w:tab/>
              <w:t xml:space="preserve">start the </w:t>
            </w:r>
            <w:r w:rsidRPr="00173224">
              <w:rPr>
                <w:rFonts w:ascii="Times New Roman" w:hAnsi="Times New Roman"/>
                <w:i/>
                <w:noProof/>
                <w:lang w:eastAsia="ja-JP"/>
              </w:rPr>
              <w:t>timeAlignmentTimer</w:t>
            </w:r>
            <w:r w:rsidRPr="00173224">
              <w:rPr>
                <w:rFonts w:ascii="Times New Roman" w:hAnsi="Times New Roman"/>
                <w:noProof/>
                <w:lang w:eastAsia="ja-JP"/>
              </w:rPr>
              <w:t xml:space="preserve"> associated with this TAG.</w:t>
            </w:r>
          </w:p>
        </w:tc>
      </w:tr>
    </w:tbl>
    <w:p w14:paraId="56EB0847" w14:textId="77777777" w:rsidR="00173224" w:rsidRPr="00173224" w:rsidRDefault="00173224" w:rsidP="00211E35">
      <w:pPr>
        <w:rPr>
          <w:sz w:val="2"/>
          <w:szCs w:val="2"/>
          <w:lang w:eastAsia="sv-SE"/>
        </w:rPr>
      </w:pPr>
    </w:p>
    <w:p w14:paraId="73974444" w14:textId="0E1F349B" w:rsidR="004D1230" w:rsidRDefault="005004A6" w:rsidP="00211E35">
      <w:pPr>
        <w:rPr>
          <w:lang w:eastAsia="sv-SE"/>
        </w:rPr>
      </w:pPr>
      <w:r>
        <w:rPr>
          <w:lang w:eastAsia="sv-SE"/>
        </w:rPr>
        <w:t>However, a</w:t>
      </w:r>
      <w:r w:rsidR="00224D5A">
        <w:rPr>
          <w:lang w:eastAsia="sv-SE"/>
        </w:rPr>
        <w:t xml:space="preserve">ccording to </w:t>
      </w:r>
      <w:r w:rsidR="00023F5B">
        <w:rPr>
          <w:lang w:eastAsia="sv-SE"/>
        </w:rPr>
        <w:t>the NTN RACH-less HO procedure</w:t>
      </w:r>
      <w:r w:rsidR="004D1230">
        <w:rPr>
          <w:lang w:eastAsia="sv-SE"/>
        </w:rPr>
        <w:t xml:space="preserve"> agreed</w:t>
      </w:r>
      <w:r w:rsidR="00023F5B">
        <w:rPr>
          <w:lang w:eastAsia="sv-SE"/>
        </w:rPr>
        <w:t xml:space="preserve"> in RAN2#</w:t>
      </w:r>
      <w:r w:rsidR="00E20EF5">
        <w:rPr>
          <w:lang w:eastAsia="sv-SE"/>
        </w:rPr>
        <w:t>121bise</w:t>
      </w:r>
      <w:r w:rsidR="00105B37">
        <w:rPr>
          <w:lang w:eastAsia="sv-SE"/>
        </w:rPr>
        <w:t xml:space="preserve"> [</w:t>
      </w:r>
      <w:r w:rsidR="00DA33D5">
        <w:rPr>
          <w:lang w:eastAsia="sv-SE"/>
        </w:rPr>
        <w:t>4</w:t>
      </w:r>
      <w:r w:rsidR="00105B37">
        <w:rPr>
          <w:lang w:eastAsia="sv-SE"/>
        </w:rPr>
        <w:t>]</w:t>
      </w:r>
      <w:r w:rsidR="00023F5B">
        <w:rPr>
          <w:lang w:eastAsia="sv-SE"/>
        </w:rPr>
        <w:t>,</w:t>
      </w:r>
      <w:r w:rsidR="004D1230">
        <w:rPr>
          <w:lang w:eastAsia="sv-SE"/>
        </w:rPr>
        <w:t xml:space="preserve"> </w:t>
      </w:r>
      <w:r w:rsidR="00064938">
        <w:rPr>
          <w:lang w:eastAsia="sv-SE"/>
        </w:rPr>
        <w:t xml:space="preserve">an </w:t>
      </w:r>
      <w:r w:rsidR="00662A70">
        <w:rPr>
          <w:lang w:eastAsia="sv-SE"/>
        </w:rPr>
        <w:t>additional step must be performed</w:t>
      </w:r>
      <w:r w:rsidR="004D1230">
        <w:rPr>
          <w:lang w:eastAsia="sv-SE"/>
        </w:rPr>
        <w:t xml:space="preserve"> </w:t>
      </w:r>
      <w:r w:rsidR="00662A70">
        <w:rPr>
          <w:lang w:eastAsia="sv-SE"/>
        </w:rPr>
        <w:t xml:space="preserve">(i.e., </w:t>
      </w:r>
      <w:r w:rsidR="004D1230">
        <w:rPr>
          <w:lang w:eastAsia="sv-SE"/>
        </w:rPr>
        <w:t>the UE must also perform UL/DL synchronization and start T430</w:t>
      </w:r>
      <w:r w:rsidR="00662A70">
        <w:rPr>
          <w:lang w:eastAsia="sv-SE"/>
        </w:rPr>
        <w:t>)</w:t>
      </w:r>
      <w:r w:rsidR="00023F5B">
        <w:rPr>
          <w:lang w:eastAsia="sv-SE"/>
        </w:rPr>
        <w:t xml:space="preserve"> prior to starting timeAlignmentTimer</w:t>
      </w:r>
      <w:r w:rsidR="00175E73">
        <w:rPr>
          <w:lang w:eastAsia="sv-SE"/>
        </w:rPr>
        <w:t xml:space="preserve"> in NTN</w:t>
      </w:r>
      <w:r w:rsidR="00D00843">
        <w:rPr>
          <w:lang w:eastAsia="sv-SE"/>
        </w:rPr>
        <w:t>:</w:t>
      </w:r>
    </w:p>
    <w:p w14:paraId="0A6BA367" w14:textId="3E8010ED" w:rsidR="008A75A2" w:rsidRPr="00AF6061" w:rsidRDefault="008A75A2" w:rsidP="00AF6061">
      <w:pPr>
        <w:pStyle w:val="ListParagraph"/>
        <w:numPr>
          <w:ilvl w:val="0"/>
          <w:numId w:val="45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AF6061">
        <w:rPr>
          <w:rFonts w:ascii="Arial" w:hAnsi="Arial" w:cs="Arial"/>
          <w:i/>
          <w:iCs/>
          <w:sz w:val="20"/>
          <w:szCs w:val="20"/>
          <w:lang w:eastAsia="sv-SE"/>
        </w:rPr>
        <w:t>receive a RACH-less HO command which can include pre-allocated grant optionally. (RRC)</w:t>
      </w:r>
    </w:p>
    <w:p w14:paraId="5E686D13" w14:textId="77777777" w:rsidR="008A75A2" w:rsidRPr="00AF6061" w:rsidRDefault="008A75A2" w:rsidP="00AF6061">
      <w:pPr>
        <w:pStyle w:val="ListParagraph"/>
        <w:numPr>
          <w:ilvl w:val="0"/>
          <w:numId w:val="45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AF6061">
        <w:rPr>
          <w:rFonts w:ascii="Arial" w:hAnsi="Arial" w:cs="Arial"/>
          <w:i/>
          <w:iCs/>
          <w:sz w:val="20"/>
          <w:szCs w:val="20"/>
          <w:lang w:eastAsia="sv-SE"/>
        </w:rPr>
        <w:lastRenderedPageBreak/>
        <w:t>start timer T304 for the target cell (RRC)</w:t>
      </w:r>
    </w:p>
    <w:p w14:paraId="672D56C1" w14:textId="23F30E80" w:rsidR="008A75A2" w:rsidRPr="005738CA" w:rsidRDefault="008A75A2" w:rsidP="00AF6061">
      <w:pPr>
        <w:pStyle w:val="ListParagraph"/>
        <w:numPr>
          <w:ilvl w:val="0"/>
          <w:numId w:val="45"/>
        </w:numPr>
        <w:rPr>
          <w:rFonts w:ascii="Arial" w:hAnsi="Arial" w:cs="Arial"/>
          <w:i/>
          <w:iCs/>
          <w:color w:val="C00000"/>
          <w:sz w:val="20"/>
          <w:szCs w:val="20"/>
          <w:lang w:eastAsia="sv-SE"/>
        </w:rPr>
      </w:pPr>
      <w:r w:rsidRPr="005738CA">
        <w:rPr>
          <w:rFonts w:ascii="Arial" w:hAnsi="Arial" w:cs="Arial"/>
          <w:i/>
          <w:iCs/>
          <w:color w:val="C00000"/>
          <w:sz w:val="20"/>
          <w:szCs w:val="20"/>
          <w:lang w:eastAsia="sv-SE"/>
        </w:rPr>
        <w:t xml:space="preserve">perform DL and UL </w:t>
      </w:r>
      <w:proofErr w:type="gramStart"/>
      <w:r w:rsidRPr="005738CA">
        <w:rPr>
          <w:rFonts w:ascii="Arial" w:hAnsi="Arial" w:cs="Arial"/>
          <w:i/>
          <w:iCs/>
          <w:color w:val="C00000"/>
          <w:sz w:val="20"/>
          <w:szCs w:val="20"/>
          <w:lang w:eastAsia="sv-SE"/>
        </w:rPr>
        <w:t>synchronization, and</w:t>
      </w:r>
      <w:proofErr w:type="gramEnd"/>
      <w:r w:rsidRPr="005738CA">
        <w:rPr>
          <w:rFonts w:ascii="Arial" w:hAnsi="Arial" w:cs="Arial"/>
          <w:i/>
          <w:iCs/>
          <w:color w:val="C00000"/>
          <w:sz w:val="20"/>
          <w:szCs w:val="20"/>
          <w:lang w:eastAsia="sv-SE"/>
        </w:rPr>
        <w:t xml:space="preserve"> start timer T430. (RRC, MAC)</w:t>
      </w:r>
    </w:p>
    <w:p w14:paraId="516616AF" w14:textId="77777777" w:rsidR="008A75A2" w:rsidRPr="00AF6061" w:rsidRDefault="008A75A2" w:rsidP="00AF6061">
      <w:pPr>
        <w:pStyle w:val="ListParagraph"/>
        <w:numPr>
          <w:ilvl w:val="0"/>
          <w:numId w:val="45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AF6061">
        <w:rPr>
          <w:rFonts w:ascii="Arial" w:hAnsi="Arial" w:cs="Arial"/>
          <w:i/>
          <w:iCs/>
          <w:sz w:val="20"/>
          <w:szCs w:val="20"/>
          <w:lang w:eastAsia="sv-SE"/>
        </w:rPr>
        <w:t>start time alignment timer (MAC)</w:t>
      </w:r>
    </w:p>
    <w:p w14:paraId="306C6008" w14:textId="4A38E3FC" w:rsidR="00537E5D" w:rsidRPr="00534A3A" w:rsidRDefault="00537E5D" w:rsidP="00537E5D">
      <w:r>
        <w:t>RAN2 should conclude</w:t>
      </w:r>
      <w:r w:rsidR="00E928DB">
        <w:t xml:space="preserve"> the preferred</w:t>
      </w:r>
      <w:r>
        <w:t xml:space="preserve"> </w:t>
      </w:r>
      <w:r w:rsidRPr="00534A3A">
        <w:rPr>
          <w:i/>
          <w:iCs/>
        </w:rPr>
        <w:t>timeAlignmentTimer</w:t>
      </w:r>
      <w:r>
        <w:t xml:space="preserve"> </w:t>
      </w:r>
      <w:r w:rsidR="00E928DB">
        <w:t>handling during the</w:t>
      </w:r>
      <w:r w:rsidR="00CC424D">
        <w:t xml:space="preserve"> NTN RACH-less HO procedure</w:t>
      </w:r>
      <w:r w:rsidR="00E928DB">
        <w:t xml:space="preserve"> (i.e., when the TAT is started</w:t>
      </w:r>
      <w:r w:rsidR="00353B35">
        <w:t xml:space="preserve"> for the associated TAG</w:t>
      </w:r>
      <w:r w:rsidR="00E928DB">
        <w:t>)</w:t>
      </w:r>
      <w:r w:rsidR="00CC424D">
        <w:t>.</w:t>
      </w:r>
    </w:p>
    <w:p w14:paraId="080580B9" w14:textId="16DD2619" w:rsidR="00817741" w:rsidRPr="005D7A29" w:rsidRDefault="005D7A29" w:rsidP="00211E35">
      <w:pPr>
        <w:rPr>
          <w:b/>
          <w:bCs/>
          <w:lang w:eastAsia="sv-SE"/>
        </w:rPr>
      </w:pPr>
      <w:r w:rsidRPr="00AF3144">
        <w:rPr>
          <w:b/>
          <w:bCs/>
          <w:u w:val="single"/>
          <w:lang w:eastAsia="sv-SE"/>
        </w:rPr>
        <w:t xml:space="preserve">Open issue 3: </w:t>
      </w:r>
      <w:r w:rsidR="0038781C">
        <w:rPr>
          <w:b/>
          <w:bCs/>
          <w:lang w:eastAsia="sv-SE"/>
        </w:rPr>
        <w:t>Configuring</w:t>
      </w:r>
      <w:r w:rsidR="00E71224">
        <w:rPr>
          <w:b/>
          <w:bCs/>
          <w:lang w:eastAsia="sv-SE"/>
        </w:rPr>
        <w:t xml:space="preserve"> preallocated grant without </w:t>
      </w:r>
      <w:proofErr w:type="spellStart"/>
      <w:r w:rsidR="00E71224" w:rsidRPr="00E71224">
        <w:rPr>
          <w:b/>
          <w:bCs/>
          <w:i/>
          <w:iCs/>
          <w:lang w:eastAsia="sv-SE"/>
        </w:rPr>
        <w:t>ntn</w:t>
      </w:r>
      <w:proofErr w:type="spellEnd"/>
      <w:r w:rsidR="00E71224" w:rsidRPr="00E71224">
        <w:rPr>
          <w:b/>
          <w:bCs/>
          <w:i/>
          <w:iCs/>
          <w:lang w:eastAsia="sv-SE"/>
        </w:rPr>
        <w:t>-RSRP-</w:t>
      </w:r>
      <w:proofErr w:type="spellStart"/>
      <w:r w:rsidR="00E71224" w:rsidRPr="00E71224">
        <w:rPr>
          <w:b/>
          <w:bCs/>
          <w:i/>
          <w:iCs/>
          <w:lang w:eastAsia="sv-SE"/>
        </w:rPr>
        <w:t>ThresholdSSB</w:t>
      </w:r>
      <w:proofErr w:type="spellEnd"/>
    </w:p>
    <w:p w14:paraId="1EDED5FC" w14:textId="058A5DED" w:rsidR="00A84928" w:rsidRPr="00D250A5" w:rsidRDefault="00A84928" w:rsidP="00A84928">
      <w:pPr>
        <w:rPr>
          <w:lang w:eastAsia="sv-SE"/>
        </w:rPr>
      </w:pPr>
      <w:r w:rsidRPr="00D250A5">
        <w:rPr>
          <w:lang w:eastAsia="sv-SE"/>
        </w:rPr>
        <w:t>In RAN2#12</w:t>
      </w:r>
      <w:r w:rsidR="00D27B26">
        <w:rPr>
          <w:lang w:eastAsia="sv-SE"/>
        </w:rPr>
        <w:t>3</w:t>
      </w:r>
      <w:r>
        <w:rPr>
          <w:lang w:eastAsia="sv-SE"/>
        </w:rPr>
        <w:t xml:space="preserve"> [</w:t>
      </w:r>
      <w:r w:rsidR="008D1A53">
        <w:rPr>
          <w:lang w:eastAsia="sv-SE"/>
        </w:rPr>
        <w:t>2</w:t>
      </w:r>
      <w:r>
        <w:rPr>
          <w:lang w:eastAsia="sv-SE"/>
        </w:rPr>
        <w:t xml:space="preserve">], the following </w:t>
      </w:r>
      <w:r w:rsidR="001E22CA">
        <w:rPr>
          <w:lang w:eastAsia="sv-SE"/>
        </w:rPr>
        <w:t>details were agreed for preallocated uplink grant</w:t>
      </w:r>
      <w:r>
        <w:rPr>
          <w:lang w:eastAsia="sv-SE"/>
        </w:rPr>
        <w:t>:</w:t>
      </w:r>
    </w:p>
    <w:p w14:paraId="264F1970" w14:textId="77777777" w:rsidR="00872243" w:rsidRPr="001E22CA" w:rsidRDefault="00872243" w:rsidP="001E22CA">
      <w:pPr>
        <w:pStyle w:val="ListParagraph"/>
        <w:numPr>
          <w:ilvl w:val="0"/>
          <w:numId w:val="45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1E22CA">
        <w:rPr>
          <w:rFonts w:ascii="Arial" w:hAnsi="Arial" w:cs="Arial"/>
          <w:i/>
          <w:iCs/>
          <w:sz w:val="20"/>
          <w:szCs w:val="20"/>
          <w:lang w:eastAsia="sv-SE"/>
        </w:rPr>
        <w:t xml:space="preserve">The pre-allocated grant is provided with association to </w:t>
      </w:r>
      <w:proofErr w:type="gramStart"/>
      <w:r w:rsidRPr="001E22CA">
        <w:rPr>
          <w:rFonts w:ascii="Arial" w:hAnsi="Arial" w:cs="Arial"/>
          <w:i/>
          <w:iCs/>
          <w:sz w:val="20"/>
          <w:szCs w:val="20"/>
          <w:lang w:eastAsia="sv-SE"/>
        </w:rPr>
        <w:t>SSBs</w:t>
      </w:r>
      <w:proofErr w:type="gramEnd"/>
    </w:p>
    <w:p w14:paraId="763F443D" w14:textId="77777777" w:rsidR="00872243" w:rsidRPr="001E22CA" w:rsidRDefault="00872243" w:rsidP="001E22CA">
      <w:pPr>
        <w:pStyle w:val="ListParagraph"/>
        <w:numPr>
          <w:ilvl w:val="0"/>
          <w:numId w:val="45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1E22CA">
        <w:rPr>
          <w:rFonts w:ascii="Arial" w:hAnsi="Arial" w:cs="Arial"/>
          <w:i/>
          <w:iCs/>
          <w:sz w:val="20"/>
          <w:szCs w:val="20"/>
          <w:lang w:eastAsia="sv-SE"/>
        </w:rPr>
        <w:t xml:space="preserve">UE selects an SSB associated to the pre-allocated grant with RSRP above a configured threshold, use the selected SSB and the corresponding UL grant occasions for the initial UL </w:t>
      </w:r>
      <w:proofErr w:type="gramStart"/>
      <w:r w:rsidRPr="001E22CA">
        <w:rPr>
          <w:rFonts w:ascii="Arial" w:hAnsi="Arial" w:cs="Arial"/>
          <w:i/>
          <w:iCs/>
          <w:sz w:val="20"/>
          <w:szCs w:val="20"/>
          <w:lang w:eastAsia="sv-SE"/>
        </w:rPr>
        <w:t>transmission</w:t>
      </w:r>
      <w:proofErr w:type="gramEnd"/>
    </w:p>
    <w:p w14:paraId="7FF6A87A" w14:textId="08984802" w:rsidR="00A84928" w:rsidRDefault="00A84928" w:rsidP="00211E35">
      <w:pPr>
        <w:rPr>
          <w:lang w:eastAsia="sv-SE"/>
        </w:rPr>
      </w:pPr>
      <w:r>
        <w:rPr>
          <w:lang w:eastAsia="sv-SE"/>
        </w:rPr>
        <w:t>In the current running CR</w:t>
      </w:r>
      <w:r w:rsidR="003866A2">
        <w:rPr>
          <w:lang w:eastAsia="sv-SE"/>
        </w:rPr>
        <w:t xml:space="preserve"> [</w:t>
      </w:r>
      <w:r w:rsidR="008D1A53">
        <w:rPr>
          <w:lang w:eastAsia="sv-SE"/>
        </w:rPr>
        <w:t>1</w:t>
      </w:r>
      <w:r w:rsidR="003866A2">
        <w:rPr>
          <w:lang w:eastAsia="sv-SE"/>
        </w:rPr>
        <w:t>]</w:t>
      </w:r>
      <w:r>
        <w:rPr>
          <w:lang w:eastAsia="sv-SE"/>
        </w:rPr>
        <w:t>, the following editor’s note is captured:</w:t>
      </w:r>
    </w:p>
    <w:p w14:paraId="69A42F42" w14:textId="77777777" w:rsidR="003866A2" w:rsidRDefault="003866A2" w:rsidP="003866A2">
      <w:pPr>
        <w:pStyle w:val="EditorsNote"/>
        <w:rPr>
          <w:lang w:eastAsia="ko-KR"/>
        </w:rPr>
      </w:pPr>
      <w:r>
        <w:rPr>
          <w:lang w:eastAsia="ko-KR"/>
        </w:rPr>
        <w:t xml:space="preserve">Editor’s note: </w:t>
      </w:r>
      <w:r w:rsidRPr="00C914F7">
        <w:rPr>
          <w:i/>
          <w:iCs/>
          <w:lang w:eastAsia="ko-KR"/>
        </w:rPr>
        <w:t>Editor:</w:t>
      </w:r>
      <w:r>
        <w:rPr>
          <w:lang w:eastAsia="ko-KR"/>
        </w:rPr>
        <w:t xml:space="preserve"> to be clarified by RAN2 if preallocated uplink grant can be configured without </w:t>
      </w:r>
      <w:proofErr w:type="spellStart"/>
      <w:r>
        <w:rPr>
          <w:rFonts w:eastAsia="DengXian"/>
          <w:i/>
          <w:lang w:eastAsia="zh-CN"/>
        </w:rPr>
        <w:t>ntn</w:t>
      </w:r>
      <w:proofErr w:type="spellEnd"/>
      <w:r>
        <w:rPr>
          <w:rFonts w:eastAsia="DengXian"/>
          <w:i/>
          <w:lang w:eastAsia="zh-CN"/>
        </w:rPr>
        <w:t>-RSRP-</w:t>
      </w:r>
      <w:proofErr w:type="spellStart"/>
      <w:r>
        <w:rPr>
          <w:rFonts w:eastAsia="DengXian"/>
          <w:i/>
          <w:lang w:eastAsia="zh-CN"/>
        </w:rPr>
        <w:t>ThresholdSSB</w:t>
      </w:r>
      <w:proofErr w:type="spellEnd"/>
      <w:r>
        <w:rPr>
          <w:rFonts w:eastAsia="DengXian"/>
          <w:i/>
          <w:lang w:eastAsia="zh-CN"/>
        </w:rPr>
        <w:t>.</w:t>
      </w:r>
    </w:p>
    <w:p w14:paraId="39FA330B" w14:textId="6863B94C" w:rsidR="00E758A2" w:rsidRDefault="00A353FA" w:rsidP="00E758A2">
      <w:pPr>
        <w:rPr>
          <w:lang w:eastAsia="sv-SE"/>
        </w:rPr>
      </w:pPr>
      <w:r>
        <w:t xml:space="preserve">RAN2 should conclude </w:t>
      </w:r>
      <w:r w:rsidR="00635496">
        <w:t xml:space="preserve">whether </w:t>
      </w:r>
      <w:r w:rsidR="00662E75">
        <w:t>p</w:t>
      </w:r>
      <w:r w:rsidR="00635496">
        <w:t xml:space="preserve">reallocated grant can be configured without </w:t>
      </w:r>
      <w:proofErr w:type="spellStart"/>
      <w:r w:rsidR="00635496" w:rsidRPr="00635496">
        <w:rPr>
          <w:i/>
          <w:iCs/>
          <w:lang w:eastAsia="sv-SE"/>
        </w:rPr>
        <w:t>ntn</w:t>
      </w:r>
      <w:proofErr w:type="spellEnd"/>
      <w:r w:rsidR="00635496" w:rsidRPr="00635496">
        <w:rPr>
          <w:i/>
          <w:iCs/>
          <w:lang w:eastAsia="sv-SE"/>
        </w:rPr>
        <w:t>-RSRP-</w:t>
      </w:r>
      <w:proofErr w:type="spellStart"/>
      <w:r w:rsidR="00635496" w:rsidRPr="00635496">
        <w:rPr>
          <w:i/>
          <w:iCs/>
          <w:lang w:eastAsia="sv-SE"/>
        </w:rPr>
        <w:t>ThresholdSSB</w:t>
      </w:r>
      <w:proofErr w:type="spellEnd"/>
      <w:r w:rsidR="00635496">
        <w:rPr>
          <w:lang w:eastAsia="sv-SE"/>
        </w:rPr>
        <w:t>, and if so</w:t>
      </w:r>
      <w:r w:rsidR="00767382">
        <w:rPr>
          <w:lang w:eastAsia="sv-SE"/>
        </w:rPr>
        <w:t>,</w:t>
      </w:r>
      <w:r w:rsidR="00635496">
        <w:rPr>
          <w:lang w:eastAsia="sv-SE"/>
        </w:rPr>
        <w:t xml:space="preserve"> what the intended behaviour should be.</w:t>
      </w:r>
      <w:r w:rsidR="00E758A2">
        <w:rPr>
          <w:lang w:eastAsia="sv-SE"/>
        </w:rPr>
        <w:t xml:space="preserve"> It is further noted that the mapping between type-1 CG and SSBs in CG-SDT is used as baseline for how to configure preallocated uplink grant mapping to SSBs. </w:t>
      </w:r>
    </w:p>
    <w:p w14:paraId="3D5647D9" w14:textId="6556D849" w:rsidR="00E71224" w:rsidRPr="00143EF1" w:rsidRDefault="00143EF1" w:rsidP="00211E35">
      <w:pPr>
        <w:rPr>
          <w:b/>
          <w:bCs/>
          <w:lang w:eastAsia="sv-SE"/>
        </w:rPr>
      </w:pPr>
      <w:r w:rsidRPr="00AF3144">
        <w:rPr>
          <w:b/>
          <w:bCs/>
          <w:u w:val="single"/>
          <w:lang w:eastAsia="sv-SE"/>
        </w:rPr>
        <w:t>Open issue 4:</w:t>
      </w:r>
      <w:r w:rsidR="0038781C">
        <w:rPr>
          <w:b/>
          <w:bCs/>
          <w:lang w:eastAsia="sv-SE"/>
        </w:rPr>
        <w:t xml:space="preserve"> A</w:t>
      </w:r>
      <w:r w:rsidR="00AF3144">
        <w:rPr>
          <w:b/>
          <w:bCs/>
          <w:lang w:eastAsia="sv-SE"/>
        </w:rPr>
        <w:t xml:space="preserve">dditional </w:t>
      </w:r>
      <w:r w:rsidR="00270E2D">
        <w:rPr>
          <w:b/>
          <w:bCs/>
          <w:lang w:eastAsia="sv-SE"/>
        </w:rPr>
        <w:t>enhancements</w:t>
      </w:r>
      <w:r w:rsidR="00AF3144">
        <w:rPr>
          <w:b/>
          <w:bCs/>
          <w:lang w:eastAsia="sv-SE"/>
        </w:rPr>
        <w:t xml:space="preserve"> to confirmation of RACH-less HO </w:t>
      </w:r>
      <w:r w:rsidR="00270E2D">
        <w:rPr>
          <w:b/>
          <w:bCs/>
          <w:lang w:eastAsia="sv-SE"/>
        </w:rPr>
        <w:t>completion</w:t>
      </w:r>
    </w:p>
    <w:p w14:paraId="478554C2" w14:textId="4B34941C" w:rsidR="00477662" w:rsidRPr="00D250A5" w:rsidRDefault="00477662" w:rsidP="00477662">
      <w:pPr>
        <w:rPr>
          <w:lang w:eastAsia="sv-SE"/>
        </w:rPr>
      </w:pPr>
      <w:r w:rsidRPr="00D250A5">
        <w:rPr>
          <w:lang w:eastAsia="sv-SE"/>
        </w:rPr>
        <w:t>In RAN2#12</w:t>
      </w:r>
      <w:r w:rsidR="007370A7">
        <w:rPr>
          <w:lang w:eastAsia="sv-SE"/>
        </w:rPr>
        <w:t>1bise</w:t>
      </w:r>
      <w:r>
        <w:rPr>
          <w:lang w:eastAsia="sv-SE"/>
        </w:rPr>
        <w:t xml:space="preserve"> [</w:t>
      </w:r>
      <w:r w:rsidR="00DA33D5">
        <w:rPr>
          <w:lang w:eastAsia="sv-SE"/>
        </w:rPr>
        <w:t>4</w:t>
      </w:r>
      <w:r>
        <w:rPr>
          <w:lang w:eastAsia="sv-SE"/>
        </w:rPr>
        <w:t>], the following was agreed regarding additiona</w:t>
      </w:r>
      <w:r w:rsidR="0058443F">
        <w:rPr>
          <w:lang w:eastAsia="sv-SE"/>
        </w:rPr>
        <w:t>l</w:t>
      </w:r>
      <w:r>
        <w:rPr>
          <w:lang w:eastAsia="sv-SE"/>
        </w:rPr>
        <w:t xml:space="preserve"> enhancements to confirmation of RACH-less HO completion</w:t>
      </w:r>
      <w:r w:rsidR="0072268E">
        <w:rPr>
          <w:lang w:eastAsia="sv-SE"/>
        </w:rPr>
        <w:t>:</w:t>
      </w:r>
    </w:p>
    <w:p w14:paraId="71AB4A26" w14:textId="77777777" w:rsidR="00F735C0" w:rsidRPr="00F735C0" w:rsidRDefault="00F735C0" w:rsidP="00F735C0">
      <w:pPr>
        <w:pStyle w:val="ListParagraph"/>
        <w:numPr>
          <w:ilvl w:val="0"/>
          <w:numId w:val="45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F735C0">
        <w:rPr>
          <w:rFonts w:ascii="Arial" w:hAnsi="Arial" w:cs="Arial"/>
          <w:i/>
          <w:iCs/>
          <w:sz w:val="20"/>
          <w:szCs w:val="20"/>
          <w:lang w:eastAsia="sv-SE"/>
        </w:rPr>
        <w:t xml:space="preserve">LTE approach (of confirming the HO completion) is reused for both pre-allocated grant and dynamic grant. </w:t>
      </w:r>
      <w:r w:rsidRPr="005738CA">
        <w:rPr>
          <w:rFonts w:ascii="Arial" w:hAnsi="Arial" w:cs="Arial"/>
          <w:i/>
          <w:iCs/>
          <w:color w:val="C00000"/>
          <w:sz w:val="20"/>
          <w:szCs w:val="20"/>
          <w:lang w:eastAsia="sv-SE"/>
        </w:rPr>
        <w:t xml:space="preserve">FFS any enhancement to the confirmation of RACH-less HO completion, </w:t>
      </w:r>
      <w:proofErr w:type="gramStart"/>
      <w:r w:rsidRPr="005738CA">
        <w:rPr>
          <w:rFonts w:ascii="Arial" w:hAnsi="Arial" w:cs="Arial"/>
          <w:i/>
          <w:iCs/>
          <w:color w:val="C00000"/>
          <w:sz w:val="20"/>
          <w:szCs w:val="20"/>
          <w:lang w:eastAsia="sv-SE"/>
        </w:rPr>
        <w:t>e.g.</w:t>
      </w:r>
      <w:proofErr w:type="gramEnd"/>
      <w:r w:rsidRPr="005738CA">
        <w:rPr>
          <w:rFonts w:ascii="Arial" w:hAnsi="Arial" w:cs="Arial"/>
          <w:i/>
          <w:iCs/>
          <w:color w:val="C00000"/>
          <w:sz w:val="20"/>
          <w:szCs w:val="20"/>
          <w:lang w:eastAsia="sv-SE"/>
        </w:rPr>
        <w:t xml:space="preserve"> the NW does not send the UE Contention Resolution Identity MAC CE, and sends PDCCH/PDSCH addressed to C-RNTI</w:t>
      </w:r>
    </w:p>
    <w:p w14:paraId="43A459ED" w14:textId="68CBA29C" w:rsidR="004F3210" w:rsidRPr="00477662" w:rsidRDefault="006530F3" w:rsidP="00211E35">
      <w:pPr>
        <w:rPr>
          <w:lang w:eastAsia="sv-SE"/>
        </w:rPr>
      </w:pPr>
      <w:r>
        <w:rPr>
          <w:lang w:eastAsia="sv-SE"/>
        </w:rPr>
        <w:t>Like LTE, c</w:t>
      </w:r>
      <w:r w:rsidR="00091AD5">
        <w:rPr>
          <w:lang w:eastAsia="sv-SE"/>
        </w:rPr>
        <w:t xml:space="preserve">urrent specification supports confirmation of RACH-less HO command via </w:t>
      </w:r>
      <w:r w:rsidR="009F1818">
        <w:rPr>
          <w:lang w:eastAsia="sv-SE"/>
        </w:rPr>
        <w:t>reception of a</w:t>
      </w:r>
      <w:r w:rsidR="00A74545">
        <w:rPr>
          <w:lang w:eastAsia="sv-SE"/>
        </w:rPr>
        <w:t xml:space="preserve"> </w:t>
      </w:r>
      <w:r w:rsidR="00C24AAE">
        <w:rPr>
          <w:lang w:eastAsia="sv-SE"/>
        </w:rPr>
        <w:t>UE Contention Resolution Identity MAC CE</w:t>
      </w:r>
      <w:r w:rsidR="009F1818">
        <w:rPr>
          <w:lang w:eastAsia="sv-SE"/>
        </w:rPr>
        <w:t>.</w:t>
      </w:r>
      <w:r w:rsidR="00FA0EC3">
        <w:rPr>
          <w:lang w:eastAsia="sv-SE"/>
        </w:rPr>
        <w:t xml:space="preserve"> </w:t>
      </w:r>
      <w:r w:rsidR="002E20F2">
        <w:rPr>
          <w:lang w:eastAsia="sv-SE"/>
        </w:rPr>
        <w:t>P</w:t>
      </w:r>
      <w:r w:rsidR="00134905">
        <w:rPr>
          <w:lang w:eastAsia="sv-SE"/>
        </w:rPr>
        <w:t xml:space="preserve">roponents </w:t>
      </w:r>
      <w:r w:rsidR="002E20F2">
        <w:rPr>
          <w:lang w:eastAsia="sv-SE"/>
        </w:rPr>
        <w:t xml:space="preserve">for additional enhancement </w:t>
      </w:r>
      <w:r w:rsidR="00134905">
        <w:rPr>
          <w:lang w:eastAsia="sv-SE"/>
        </w:rPr>
        <w:t>note that</w:t>
      </w:r>
      <w:r w:rsidR="002E20F2">
        <w:rPr>
          <w:lang w:eastAsia="sv-SE"/>
        </w:rPr>
        <w:t xml:space="preserve"> this can be inefficient</w:t>
      </w:r>
      <w:r w:rsidR="00A04087">
        <w:rPr>
          <w:lang w:eastAsia="sv-SE"/>
        </w:rPr>
        <w:t xml:space="preserve"> since the UE ignore</w:t>
      </w:r>
      <w:r w:rsidR="00AE3F91">
        <w:rPr>
          <w:lang w:eastAsia="sv-SE"/>
        </w:rPr>
        <w:t>s</w:t>
      </w:r>
      <w:r w:rsidR="00A04087">
        <w:rPr>
          <w:lang w:eastAsia="sv-SE"/>
        </w:rPr>
        <w:t xml:space="preserve"> the contents of the MAC CE</w:t>
      </w:r>
      <w:r w:rsidR="006F1DC5">
        <w:rPr>
          <w:lang w:eastAsia="sv-SE"/>
        </w:rPr>
        <w:t>.</w:t>
      </w:r>
      <w:r w:rsidR="002E20F2">
        <w:rPr>
          <w:lang w:eastAsia="sv-SE"/>
        </w:rPr>
        <w:t xml:space="preserve"> </w:t>
      </w:r>
      <w:r w:rsidR="006F1DC5">
        <w:rPr>
          <w:lang w:eastAsia="sv-SE"/>
        </w:rPr>
        <w:t>T</w:t>
      </w:r>
      <w:r w:rsidR="002E20F2">
        <w:rPr>
          <w:lang w:eastAsia="sv-SE"/>
        </w:rPr>
        <w:t xml:space="preserve">he network can instead confirm RACH-less HO </w:t>
      </w:r>
      <w:r w:rsidR="00BB1713">
        <w:rPr>
          <w:lang w:eastAsia="sv-SE"/>
        </w:rPr>
        <w:t>with other signalling addressed to C-RNTI</w:t>
      </w:r>
      <w:r w:rsidR="003F1FFD">
        <w:rPr>
          <w:lang w:eastAsia="sv-SE"/>
        </w:rPr>
        <w:t xml:space="preserve"> (e.g., DL data) if available.</w:t>
      </w:r>
      <w:r w:rsidR="005F2B10">
        <w:rPr>
          <w:lang w:eastAsia="sv-SE"/>
        </w:rPr>
        <w:t xml:space="preserve"> </w:t>
      </w:r>
    </w:p>
    <w:p w14:paraId="0C184F58" w14:textId="37C244FF" w:rsidR="001E487D" w:rsidRPr="00534A3A" w:rsidRDefault="001E487D" w:rsidP="001E487D">
      <w:r>
        <w:t xml:space="preserve">RAN2 should conclude whether </w:t>
      </w:r>
      <w:r w:rsidR="00E538EB">
        <w:t>additional enhancements to confirmation of RACH-less HO completion are supported in NTN</w:t>
      </w:r>
      <w:r w:rsidR="007D42B1">
        <w:t>.</w:t>
      </w:r>
    </w:p>
    <w:p w14:paraId="11FDF82F" w14:textId="4AAE1B3E" w:rsidR="00110AA3" w:rsidRDefault="00110AA3" w:rsidP="004C74F2">
      <w:pPr>
        <w:pStyle w:val="Heading2"/>
        <w:rPr>
          <w:lang w:eastAsia="sv-SE"/>
        </w:rPr>
      </w:pPr>
      <w:r>
        <w:rPr>
          <w:lang w:eastAsia="sv-SE"/>
        </w:rPr>
        <w:t>MAC implementation</w:t>
      </w:r>
      <w:r w:rsidR="00AB6A63">
        <w:rPr>
          <w:lang w:eastAsia="sv-SE"/>
        </w:rPr>
        <w:t xml:space="preserve"> issues</w:t>
      </w:r>
    </w:p>
    <w:p w14:paraId="381C3D66" w14:textId="27BC7689" w:rsidR="008032E4" w:rsidRDefault="00270E2D" w:rsidP="008032E4">
      <w:pPr>
        <w:rPr>
          <w:b/>
          <w:bCs/>
          <w:lang w:eastAsia="sv-SE"/>
        </w:rPr>
      </w:pPr>
      <w:r w:rsidRPr="00AB6A63">
        <w:rPr>
          <w:b/>
          <w:bCs/>
          <w:u w:val="single"/>
          <w:lang w:eastAsia="sv-SE"/>
        </w:rPr>
        <w:t>Implementation issue 1:</w:t>
      </w:r>
      <w:r>
        <w:rPr>
          <w:b/>
          <w:bCs/>
          <w:lang w:eastAsia="sv-SE"/>
        </w:rPr>
        <w:t xml:space="preserve"> Use of “preallocated</w:t>
      </w:r>
      <w:r w:rsidR="009F08C7">
        <w:rPr>
          <w:b/>
          <w:bCs/>
          <w:lang w:eastAsia="sv-SE"/>
        </w:rPr>
        <w:t xml:space="preserve"> uplink</w:t>
      </w:r>
      <w:r>
        <w:rPr>
          <w:b/>
          <w:bCs/>
          <w:lang w:eastAsia="sv-SE"/>
        </w:rPr>
        <w:t>”</w:t>
      </w:r>
      <w:r w:rsidR="009F08C7">
        <w:rPr>
          <w:b/>
          <w:bCs/>
          <w:lang w:eastAsia="sv-SE"/>
        </w:rPr>
        <w:t xml:space="preserve"> vs. “configured uplink grant”</w:t>
      </w:r>
    </w:p>
    <w:p w14:paraId="0499A597" w14:textId="25A9D0DF" w:rsidR="00156AE4" w:rsidRDefault="006A1E38" w:rsidP="008032E4">
      <w:pPr>
        <w:rPr>
          <w:lang w:eastAsia="sv-SE"/>
        </w:rPr>
      </w:pPr>
      <w:r>
        <w:rPr>
          <w:lang w:eastAsia="sv-SE"/>
        </w:rPr>
        <w:t>In various sections of the running CR</w:t>
      </w:r>
      <w:r w:rsidR="00447527">
        <w:rPr>
          <w:lang w:eastAsia="sv-SE"/>
        </w:rPr>
        <w:t xml:space="preserve"> (e.g., Section </w:t>
      </w:r>
      <w:r w:rsidR="002F088D">
        <w:rPr>
          <w:lang w:eastAsia="sv-SE"/>
        </w:rPr>
        <w:t>5.4.1) the term “preallocated uplink grant” is distinguishe</w:t>
      </w:r>
      <w:r w:rsidR="00EF5D14">
        <w:rPr>
          <w:lang w:eastAsia="sv-SE"/>
        </w:rPr>
        <w:t xml:space="preserve">d from a </w:t>
      </w:r>
      <w:r w:rsidR="00504CDF">
        <w:rPr>
          <w:lang w:eastAsia="sv-SE"/>
        </w:rPr>
        <w:t xml:space="preserve">legacy Type-1 </w:t>
      </w:r>
      <w:r w:rsidR="00EF5D14">
        <w:rPr>
          <w:lang w:eastAsia="sv-SE"/>
        </w:rPr>
        <w:t>configured uplink grant</w:t>
      </w:r>
      <w:r w:rsidR="00504CDF">
        <w:rPr>
          <w:lang w:eastAsia="sv-SE"/>
        </w:rPr>
        <w:t xml:space="preserve">. </w:t>
      </w:r>
      <w:r w:rsidR="009E27EB" w:rsidRPr="009E27EB">
        <w:rPr>
          <w:lang w:eastAsia="sv-SE"/>
        </w:rPr>
        <w:t>Use of "or preallocated" is aligned with LTE specification (i.e., see TS 36.321, Section 5.4.1)</w:t>
      </w:r>
      <w:r w:rsidR="009E27EB">
        <w:rPr>
          <w:lang w:eastAsia="sv-SE"/>
        </w:rPr>
        <w:t xml:space="preserve"> and in LTE it is in general distinguished from a configured uplink grant.</w:t>
      </w:r>
    </w:p>
    <w:p w14:paraId="67F0A267" w14:textId="1FEDF926" w:rsidR="004C60A7" w:rsidRDefault="00F13C3C" w:rsidP="008032E4">
      <w:pPr>
        <w:rPr>
          <w:lang w:eastAsia="sv-SE"/>
        </w:rPr>
      </w:pPr>
      <w:r>
        <w:rPr>
          <w:lang w:eastAsia="sv-SE"/>
        </w:rPr>
        <w:t>Comments on the use of “preallocated” in the general MAC specification are split, with those wanted to include find it useful to make it clear</w:t>
      </w:r>
      <w:r w:rsidR="00EC6FE7">
        <w:rPr>
          <w:lang w:eastAsia="sv-SE"/>
        </w:rPr>
        <w:t xml:space="preserve"> what is relevant for preallo</w:t>
      </w:r>
      <w:r w:rsidR="00567F8F">
        <w:rPr>
          <w:lang w:eastAsia="sv-SE"/>
        </w:rPr>
        <w:t>c</w:t>
      </w:r>
      <w:r w:rsidR="00EC6FE7">
        <w:rPr>
          <w:lang w:eastAsia="sv-SE"/>
        </w:rPr>
        <w:t xml:space="preserve">ated uplink grant vs. legacy Type-1 configured grant. Those that wish to </w:t>
      </w:r>
      <w:r w:rsidR="00567F8F">
        <w:rPr>
          <w:lang w:eastAsia="sv-SE"/>
        </w:rPr>
        <w:t>exclude</w:t>
      </w:r>
      <w:r w:rsidR="00EC6FE7">
        <w:rPr>
          <w:lang w:eastAsia="sv-SE"/>
        </w:rPr>
        <w:t xml:space="preserve"> think</w:t>
      </w:r>
      <w:r w:rsidR="006A5F40">
        <w:rPr>
          <w:lang w:eastAsia="sv-SE"/>
        </w:rPr>
        <w:t>s</w:t>
      </w:r>
      <w:r w:rsidR="00EC6FE7">
        <w:rPr>
          <w:lang w:eastAsia="sv-SE"/>
        </w:rPr>
        <w:t xml:space="preserve"> it makes the specification </w:t>
      </w:r>
      <w:r w:rsidR="006A5F40">
        <w:rPr>
          <w:lang w:eastAsia="sv-SE"/>
        </w:rPr>
        <w:t>h</w:t>
      </w:r>
      <w:r w:rsidR="00EC6FE7">
        <w:rPr>
          <w:lang w:eastAsia="sv-SE"/>
        </w:rPr>
        <w:t>arder to follow</w:t>
      </w:r>
      <w:r w:rsidR="006A5F40">
        <w:rPr>
          <w:lang w:eastAsia="sv-SE"/>
        </w:rPr>
        <w:t xml:space="preserve"> and would be better implemented by text in Section 5.8.2 stating that preallocated grant is one way to c</w:t>
      </w:r>
      <w:r w:rsidR="00567F8F">
        <w:rPr>
          <w:lang w:eastAsia="sv-SE"/>
        </w:rPr>
        <w:t>onfigure a Type-1 configured grant.</w:t>
      </w:r>
    </w:p>
    <w:p w14:paraId="55EC1C98" w14:textId="22F42D86" w:rsidR="00501ED8" w:rsidRPr="00534A3A" w:rsidRDefault="00501ED8" w:rsidP="00501ED8">
      <w:r>
        <w:t>RAN2 should conclude on the preferred use of “</w:t>
      </w:r>
      <w:r w:rsidR="003D353F">
        <w:t>preallocated</w:t>
      </w:r>
      <w:r>
        <w:t xml:space="preserve"> uplink grant” in the running CR.</w:t>
      </w:r>
    </w:p>
    <w:p w14:paraId="5DA3AAFD" w14:textId="27F9402A" w:rsidR="00156AE4" w:rsidRDefault="00156AE4" w:rsidP="008032E4">
      <w:pPr>
        <w:rPr>
          <w:b/>
          <w:bCs/>
          <w:lang w:eastAsia="sv-SE"/>
        </w:rPr>
      </w:pPr>
      <w:r>
        <w:rPr>
          <w:b/>
          <w:bCs/>
          <w:u w:val="single"/>
          <w:lang w:eastAsia="sv-SE"/>
        </w:rPr>
        <w:t xml:space="preserve">Implementation issue </w:t>
      </w:r>
      <w:r w:rsidR="00CB1F73">
        <w:rPr>
          <w:b/>
          <w:bCs/>
          <w:u w:val="single"/>
          <w:lang w:eastAsia="sv-SE"/>
        </w:rPr>
        <w:t>2</w:t>
      </w:r>
      <w:r>
        <w:rPr>
          <w:b/>
          <w:bCs/>
          <w:u w:val="single"/>
          <w:lang w:eastAsia="sv-SE"/>
        </w:rPr>
        <w:t>:</w:t>
      </w:r>
      <w:r w:rsidRPr="003B3D79">
        <w:rPr>
          <w:b/>
          <w:bCs/>
          <w:lang w:eastAsia="sv-SE"/>
        </w:rPr>
        <w:t xml:space="preserve"> </w:t>
      </w:r>
      <w:r w:rsidR="00D35530" w:rsidRPr="003B3D79">
        <w:rPr>
          <w:b/>
          <w:bCs/>
          <w:lang w:eastAsia="sv-SE"/>
        </w:rPr>
        <w:t>Impact of beam indication in HO command</w:t>
      </w:r>
    </w:p>
    <w:p w14:paraId="684E606E" w14:textId="406C713D" w:rsidR="00483C94" w:rsidRDefault="00655572" w:rsidP="008032E4">
      <w:pPr>
        <w:rPr>
          <w:lang w:eastAsia="sv-SE"/>
        </w:rPr>
      </w:pPr>
      <w:r>
        <w:rPr>
          <w:lang w:eastAsia="sv-SE"/>
        </w:rPr>
        <w:t>In RAN2#123 [</w:t>
      </w:r>
      <w:r w:rsidR="008D1A53">
        <w:rPr>
          <w:lang w:eastAsia="sv-SE"/>
        </w:rPr>
        <w:t>2</w:t>
      </w:r>
      <w:r>
        <w:rPr>
          <w:lang w:eastAsia="sv-SE"/>
        </w:rPr>
        <w:t>], the following agreement was made on</w:t>
      </w:r>
      <w:r w:rsidR="00F9739D">
        <w:rPr>
          <w:lang w:eastAsia="sv-SE"/>
        </w:rPr>
        <w:t xml:space="preserve"> monitoring target cell PDCCH for dynamic grant:</w:t>
      </w:r>
    </w:p>
    <w:p w14:paraId="1B04FACE" w14:textId="77777777" w:rsidR="001E22CA" w:rsidRPr="0052422C" w:rsidRDefault="001E22CA" w:rsidP="0052422C">
      <w:pPr>
        <w:pStyle w:val="ListParagraph"/>
        <w:numPr>
          <w:ilvl w:val="0"/>
          <w:numId w:val="45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52422C">
        <w:rPr>
          <w:rFonts w:ascii="Arial" w:hAnsi="Arial" w:cs="Arial"/>
          <w:i/>
          <w:iCs/>
          <w:sz w:val="20"/>
          <w:szCs w:val="20"/>
          <w:lang w:eastAsia="sv-SE"/>
        </w:rPr>
        <w:t xml:space="preserve">Single beam can be indicated in HO command to monitor target cell PDCCH for dynamic grant for initial UL </w:t>
      </w:r>
      <w:proofErr w:type="gramStart"/>
      <w:r w:rsidRPr="0052422C">
        <w:rPr>
          <w:rFonts w:ascii="Arial" w:hAnsi="Arial" w:cs="Arial"/>
          <w:i/>
          <w:iCs/>
          <w:sz w:val="20"/>
          <w:szCs w:val="20"/>
          <w:lang w:eastAsia="sv-SE"/>
        </w:rPr>
        <w:t>transmission</w:t>
      </w:r>
      <w:proofErr w:type="gramEnd"/>
    </w:p>
    <w:p w14:paraId="1F6EC001" w14:textId="4A2060F3" w:rsidR="00E3391A" w:rsidRPr="00221893" w:rsidRDefault="00302FEE" w:rsidP="008032E4">
      <w:pPr>
        <w:rPr>
          <w:lang w:eastAsia="sv-SE"/>
        </w:rPr>
      </w:pPr>
      <w:r w:rsidRPr="00302FEE">
        <w:rPr>
          <w:lang w:eastAsia="sv-SE"/>
        </w:rPr>
        <w:t>Based on comments to</w:t>
      </w:r>
      <w:r w:rsidR="00BB03E0">
        <w:rPr>
          <w:lang w:eastAsia="sv-SE"/>
        </w:rPr>
        <w:t xml:space="preserve"> running CR review in</w:t>
      </w:r>
      <w:r w:rsidR="00FB0F41">
        <w:rPr>
          <w:lang w:eastAsia="sv-SE"/>
        </w:rPr>
        <w:t xml:space="preserve"> [</w:t>
      </w:r>
      <w:r w:rsidR="004A06EC">
        <w:rPr>
          <w:lang w:eastAsia="sv-SE"/>
        </w:rPr>
        <w:t>5</w:t>
      </w:r>
      <w:r w:rsidR="00FB0F41">
        <w:rPr>
          <w:lang w:eastAsia="sv-SE"/>
        </w:rPr>
        <w:t xml:space="preserve">], </w:t>
      </w:r>
      <w:r w:rsidR="00103709">
        <w:rPr>
          <w:lang w:eastAsia="sv-SE"/>
        </w:rPr>
        <w:t xml:space="preserve">there is currently split opinion </w:t>
      </w:r>
      <w:r w:rsidR="00B62FE1">
        <w:rPr>
          <w:lang w:eastAsia="sv-SE"/>
        </w:rPr>
        <w:t>MAC</w:t>
      </w:r>
      <w:r w:rsidR="0052422C">
        <w:rPr>
          <w:lang w:eastAsia="sv-SE"/>
        </w:rPr>
        <w:t xml:space="preserve"> </w:t>
      </w:r>
      <w:r w:rsidR="00665B0E">
        <w:rPr>
          <w:lang w:eastAsia="sv-SE"/>
        </w:rPr>
        <w:t>specification impact</w:t>
      </w:r>
      <w:r w:rsidR="00207773">
        <w:rPr>
          <w:lang w:eastAsia="sv-SE"/>
        </w:rPr>
        <w:t>, with</w:t>
      </w:r>
      <w:r w:rsidR="00665B0E">
        <w:rPr>
          <w:lang w:eastAsia="sv-SE"/>
        </w:rPr>
        <w:t xml:space="preserve"> </w:t>
      </w:r>
      <w:r w:rsidR="00207773">
        <w:rPr>
          <w:lang w:eastAsia="sv-SE"/>
        </w:rPr>
        <w:t>opponents to inclusion</w:t>
      </w:r>
      <w:r w:rsidR="00244AD0">
        <w:rPr>
          <w:lang w:eastAsia="sv-SE"/>
        </w:rPr>
        <w:t xml:space="preserve"> not</w:t>
      </w:r>
      <w:r w:rsidR="00207773">
        <w:rPr>
          <w:lang w:eastAsia="sv-SE"/>
        </w:rPr>
        <w:t>ing</w:t>
      </w:r>
      <w:r w:rsidR="00244AD0">
        <w:rPr>
          <w:lang w:eastAsia="sv-SE"/>
        </w:rPr>
        <w:t xml:space="preserve"> that this is more related to RRC configuration</w:t>
      </w:r>
      <w:r w:rsidR="006C22EC">
        <w:rPr>
          <w:lang w:eastAsia="sv-SE"/>
        </w:rPr>
        <w:t xml:space="preserve"> and MAC does not specify how the TCI-state/beam is determined for PDCCH</w:t>
      </w:r>
      <w:r w:rsidR="003716F1">
        <w:rPr>
          <w:lang w:eastAsia="sv-SE"/>
        </w:rPr>
        <w:t xml:space="preserve"> in legacy procedure</w:t>
      </w:r>
      <w:r w:rsidR="005A7D03">
        <w:rPr>
          <w:lang w:eastAsia="sv-SE"/>
        </w:rPr>
        <w:t xml:space="preserve">. </w:t>
      </w:r>
    </w:p>
    <w:p w14:paraId="2DE8BC62" w14:textId="111704DB" w:rsidR="0049079D" w:rsidRPr="0049079D" w:rsidRDefault="0049079D" w:rsidP="008032E4">
      <w:pPr>
        <w:rPr>
          <w:lang w:eastAsia="sv-SE"/>
        </w:rPr>
      </w:pPr>
      <w:r>
        <w:t xml:space="preserve">RAN2 should conclude whether the </w:t>
      </w:r>
      <w:r w:rsidR="00D759E4">
        <w:t xml:space="preserve">agreement </w:t>
      </w:r>
      <w:r w:rsidR="00D759E4" w:rsidRPr="006E1621">
        <w:t>“Single beam can be indicated in HO command to monitor target cell PDCCH for dynamic grant for initial UL transmission”</w:t>
      </w:r>
      <w:r w:rsidR="00D759E4">
        <w:t xml:space="preserve"> requires anything to be captured in the MAC</w:t>
      </w:r>
      <w:r w:rsidR="001812B5">
        <w:t>.</w:t>
      </w:r>
    </w:p>
    <w:p w14:paraId="4C65CCE8" w14:textId="6C72C496" w:rsidR="00042141" w:rsidRPr="00042141" w:rsidRDefault="00E328BA" w:rsidP="00042141">
      <w:pPr>
        <w:pStyle w:val="Heading1"/>
      </w:pPr>
      <w:r>
        <w:lastRenderedPageBreak/>
        <w:t>Rapporteur suggestion</w:t>
      </w:r>
    </w:p>
    <w:p w14:paraId="656816A0" w14:textId="77777777" w:rsidR="00E328BA" w:rsidRPr="007329E3" w:rsidRDefault="00E328BA" w:rsidP="00E328BA">
      <w:pPr>
        <w:rPr>
          <w:lang w:eastAsia="sv-SE"/>
        </w:rPr>
      </w:pPr>
      <w:r>
        <w:rPr>
          <w:lang w:eastAsia="sv-SE"/>
        </w:rPr>
        <w:t>To conclude the remaining open aspects of the work item, MAC Rapporteur suggests that issues identified in Sections 2.1 and 2.2 be addressed with priority in RAN2#123bis.</w:t>
      </w:r>
    </w:p>
    <w:p w14:paraId="6538D569" w14:textId="77777777" w:rsidR="00E328BA" w:rsidRPr="00175922" w:rsidRDefault="00E328BA" w:rsidP="00E328BA">
      <w:pPr>
        <w:ind w:left="1440" w:hanging="1440"/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RAN2 to prioritise conclusion of </w:t>
      </w:r>
      <w:r>
        <w:rPr>
          <w:b/>
          <w:bCs/>
          <w:i/>
          <w:iCs/>
          <w:lang w:eastAsia="sv-SE"/>
        </w:rPr>
        <w:t>timeAlignmentTimer</w:t>
      </w:r>
      <w:r>
        <w:rPr>
          <w:b/>
          <w:bCs/>
          <w:lang w:eastAsia="sv-SE"/>
        </w:rPr>
        <w:t xml:space="preserve"> handling during RACH-less HO and unchanged PCI scenario.</w:t>
      </w:r>
    </w:p>
    <w:p w14:paraId="505FFC74" w14:textId="77777777" w:rsidR="00E328BA" w:rsidRDefault="00E328BA" w:rsidP="00E328BA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>RAN2 to prioritise remaining details of the RACH-less HO procedure (i</w:t>
      </w:r>
      <w:r w:rsidRPr="00873E1E">
        <w:rPr>
          <w:b/>
          <w:bCs/>
          <w:lang w:eastAsia="sv-SE"/>
        </w:rPr>
        <w:t xml:space="preserve">.e., </w:t>
      </w:r>
      <w:r>
        <w:rPr>
          <w:b/>
          <w:bCs/>
        </w:rPr>
        <w:t>w</w:t>
      </w:r>
      <w:r w:rsidRPr="00873E1E">
        <w:rPr>
          <w:b/>
          <w:bCs/>
        </w:rPr>
        <w:t>hether to support additional enhancement to confirmation of RACH-less HO completion</w:t>
      </w:r>
      <w:r>
        <w:rPr>
          <w:b/>
          <w:bCs/>
        </w:rPr>
        <w:t xml:space="preserve"> in NTN</w:t>
      </w:r>
      <w:r w:rsidRPr="00873E1E">
        <w:rPr>
          <w:b/>
          <w:bCs/>
        </w:rPr>
        <w:t xml:space="preserve"> or whether preallocated grant can be configured without </w:t>
      </w:r>
      <w:proofErr w:type="spellStart"/>
      <w:r w:rsidRPr="00873E1E">
        <w:rPr>
          <w:b/>
          <w:bCs/>
          <w:i/>
          <w:iCs/>
        </w:rPr>
        <w:t>ntn</w:t>
      </w:r>
      <w:proofErr w:type="spellEnd"/>
      <w:r w:rsidRPr="00873E1E">
        <w:rPr>
          <w:b/>
          <w:bCs/>
          <w:i/>
          <w:iCs/>
        </w:rPr>
        <w:t>-RSRP-</w:t>
      </w:r>
      <w:proofErr w:type="spellStart"/>
      <w:r w:rsidRPr="00873E1E">
        <w:rPr>
          <w:b/>
          <w:bCs/>
          <w:i/>
          <w:iCs/>
        </w:rPr>
        <w:t>ThresholdSSB</w:t>
      </w:r>
      <w:proofErr w:type="spellEnd"/>
      <w:r w:rsidRPr="00800F10">
        <w:rPr>
          <w:b/>
          <w:bCs/>
        </w:rPr>
        <w:t>)</w:t>
      </w:r>
      <w:r w:rsidRPr="00873E1E">
        <w:rPr>
          <w:b/>
          <w:bCs/>
          <w:lang w:eastAsia="sv-SE"/>
        </w:rPr>
        <w:t>.</w:t>
      </w:r>
    </w:p>
    <w:p w14:paraId="0D64C9C8" w14:textId="77777777" w:rsidR="00E328BA" w:rsidRPr="00543375" w:rsidRDefault="00E328BA" w:rsidP="00E328BA">
      <w:r>
        <w:rPr>
          <w:lang w:eastAsia="sv-SE"/>
        </w:rPr>
        <w:t xml:space="preserve">If </w:t>
      </w:r>
      <w:r w:rsidRPr="00543375">
        <w:rPr>
          <w:lang w:eastAsia="sv-SE"/>
        </w:rPr>
        <w:t>time remains, a discussion on preferred implementation of MAC specification would be useful to facilitate progress, however at this time is not critical to completion of the work item.</w:t>
      </w:r>
    </w:p>
    <w:p w14:paraId="377E0382" w14:textId="6AA88CA7" w:rsidR="00214E6A" w:rsidRPr="00543375" w:rsidRDefault="00214E6A" w:rsidP="00214E6A">
      <w:pPr>
        <w:pStyle w:val="Heading1"/>
      </w:pPr>
      <w:r w:rsidRPr="00543375">
        <w:t>References</w:t>
      </w:r>
    </w:p>
    <w:p w14:paraId="22B856C2" w14:textId="47192635" w:rsidR="001A1070" w:rsidRPr="00543375" w:rsidRDefault="00323CDF" w:rsidP="00200939">
      <w:pPr>
        <w:pStyle w:val="Reference"/>
        <w:tabs>
          <w:tab w:val="left" w:pos="567"/>
        </w:tabs>
      </w:pPr>
      <w:r w:rsidRPr="00543375">
        <w:rPr>
          <w:rFonts w:cs="Arial"/>
          <w:szCs w:val="18"/>
          <w:lang w:val="en-US"/>
        </w:rPr>
        <w:t>R2-23</w:t>
      </w:r>
      <w:r w:rsidR="00A326FC" w:rsidRPr="00543375">
        <w:rPr>
          <w:rFonts w:cs="Arial"/>
          <w:szCs w:val="18"/>
          <w:lang w:val="en-US"/>
        </w:rPr>
        <w:t>10840</w:t>
      </w:r>
      <w:r w:rsidRPr="00543375">
        <w:rPr>
          <w:rFonts w:cs="Arial"/>
          <w:szCs w:val="18"/>
          <w:lang w:val="en-US"/>
        </w:rPr>
        <w:t xml:space="preserve"> – NTN MAC running </w:t>
      </w:r>
      <w:proofErr w:type="gramStart"/>
      <w:r w:rsidRPr="00543375">
        <w:rPr>
          <w:rFonts w:cs="Arial"/>
          <w:szCs w:val="18"/>
          <w:lang w:val="en-US"/>
        </w:rPr>
        <w:t>CR</w:t>
      </w:r>
      <w:proofErr w:type="gramEnd"/>
    </w:p>
    <w:p w14:paraId="292EFAEC" w14:textId="48D5BA42" w:rsidR="00DE1368" w:rsidRPr="00543375" w:rsidRDefault="00DE1368" w:rsidP="00DE1368">
      <w:pPr>
        <w:pStyle w:val="Reference"/>
      </w:pPr>
      <w:r w:rsidRPr="00543375">
        <w:rPr>
          <w:rFonts w:cs="Arial"/>
        </w:rPr>
        <w:t>Draft_R2_123_meeting_report_v1</w:t>
      </w:r>
    </w:p>
    <w:p w14:paraId="33965335" w14:textId="1B3CE218" w:rsidR="00CE0E1C" w:rsidRPr="00543375" w:rsidRDefault="00A326FC" w:rsidP="00200939">
      <w:pPr>
        <w:pStyle w:val="Reference"/>
        <w:tabs>
          <w:tab w:val="left" w:pos="567"/>
        </w:tabs>
      </w:pPr>
      <w:r w:rsidRPr="00543375">
        <w:rPr>
          <w:rFonts w:cs="Arial"/>
          <w:szCs w:val="18"/>
          <w:lang w:val="en-US"/>
        </w:rPr>
        <w:t xml:space="preserve">3GPP </w:t>
      </w:r>
      <w:r w:rsidR="00CE0E1C" w:rsidRPr="00543375">
        <w:rPr>
          <w:rFonts w:cs="Arial"/>
          <w:szCs w:val="18"/>
          <w:lang w:val="en-US"/>
        </w:rPr>
        <w:t>TS 36.32</w:t>
      </w:r>
      <w:r w:rsidR="0055019C" w:rsidRPr="00543375">
        <w:rPr>
          <w:rFonts w:cs="Arial"/>
          <w:szCs w:val="18"/>
          <w:lang w:val="en-US"/>
        </w:rPr>
        <w:t>1 v17.</w:t>
      </w:r>
      <w:r w:rsidR="00DE1368" w:rsidRPr="00543375">
        <w:rPr>
          <w:rFonts w:cs="Arial"/>
          <w:szCs w:val="18"/>
          <w:lang w:val="en-US"/>
        </w:rPr>
        <w:t>6.0</w:t>
      </w:r>
    </w:p>
    <w:p w14:paraId="7BD7A05C" w14:textId="263CB1F9" w:rsidR="00CE0E1C" w:rsidRDefault="00DE1368" w:rsidP="00200939">
      <w:pPr>
        <w:pStyle w:val="Reference"/>
        <w:tabs>
          <w:tab w:val="left" w:pos="567"/>
        </w:tabs>
      </w:pPr>
      <w:r w:rsidRPr="00543375">
        <w:t xml:space="preserve">R2-2306553 – </w:t>
      </w:r>
      <w:r w:rsidR="00DA33D5" w:rsidRPr="00543375">
        <w:t xml:space="preserve">RAN2#121bise </w:t>
      </w:r>
      <w:r w:rsidRPr="00543375">
        <w:t>Meeting</w:t>
      </w:r>
      <w:r>
        <w:t xml:space="preserve"> Report</w:t>
      </w:r>
    </w:p>
    <w:p w14:paraId="5DD147E3" w14:textId="371CDB67" w:rsidR="004A06EC" w:rsidRPr="00200939" w:rsidRDefault="004A06EC" w:rsidP="00200939">
      <w:pPr>
        <w:pStyle w:val="Reference"/>
        <w:tabs>
          <w:tab w:val="left" w:pos="567"/>
        </w:tabs>
      </w:pPr>
      <w:r>
        <w:rPr>
          <w:lang w:eastAsia="sv-SE"/>
        </w:rPr>
        <w:t>[POST123][</w:t>
      </w:r>
      <w:proofErr w:type="gramStart"/>
      <w:r>
        <w:rPr>
          <w:lang w:eastAsia="sv-SE"/>
        </w:rPr>
        <w:t>108]</w:t>
      </w:r>
      <w:r w:rsidR="00DE1368">
        <w:rPr>
          <w:lang w:eastAsia="sv-SE"/>
        </w:rPr>
        <w:t>[</w:t>
      </w:r>
      <w:proofErr w:type="gramEnd"/>
      <w:r w:rsidR="00DE1368">
        <w:rPr>
          <w:lang w:eastAsia="sv-SE"/>
        </w:rPr>
        <w:t xml:space="preserve">NR-NTN </w:t>
      </w:r>
      <w:proofErr w:type="spellStart"/>
      <w:r w:rsidR="00DE1368">
        <w:rPr>
          <w:lang w:eastAsia="sv-SE"/>
        </w:rPr>
        <w:t>enh</w:t>
      </w:r>
      <w:proofErr w:type="spellEnd"/>
      <w:r w:rsidR="00DE1368">
        <w:rPr>
          <w:lang w:eastAsia="sv-SE"/>
        </w:rPr>
        <w:t>] MAC Running CR (InterDigital)</w:t>
      </w:r>
    </w:p>
    <w:sectPr w:rsidR="004A06EC" w:rsidRPr="00200939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8412C" w14:textId="77777777" w:rsidR="00CC2099" w:rsidRDefault="00CC2099">
      <w:pPr>
        <w:spacing w:after="0"/>
      </w:pPr>
      <w:r>
        <w:separator/>
      </w:r>
    </w:p>
  </w:endnote>
  <w:endnote w:type="continuationSeparator" w:id="0">
    <w:p w14:paraId="104E3FC0" w14:textId="77777777" w:rsidR="00CC2099" w:rsidRDefault="00CC20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18496" w14:textId="77777777" w:rsidR="00CC2099" w:rsidRDefault="00CC2099">
      <w:pPr>
        <w:spacing w:after="0"/>
      </w:pPr>
      <w:r>
        <w:separator/>
      </w:r>
    </w:p>
  </w:footnote>
  <w:footnote w:type="continuationSeparator" w:id="0">
    <w:p w14:paraId="22CB9572" w14:textId="77777777" w:rsidR="00CC2099" w:rsidRDefault="00CC20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1866BB"/>
    <w:multiLevelType w:val="hybridMultilevel"/>
    <w:tmpl w:val="C89468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E74BD7"/>
    <w:multiLevelType w:val="hybridMultilevel"/>
    <w:tmpl w:val="60BC9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E079B"/>
    <w:multiLevelType w:val="hybridMultilevel"/>
    <w:tmpl w:val="0B180470"/>
    <w:lvl w:ilvl="0" w:tplc="92FA087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787EF0"/>
    <w:multiLevelType w:val="hybridMultilevel"/>
    <w:tmpl w:val="231AF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772A53"/>
    <w:multiLevelType w:val="hybridMultilevel"/>
    <w:tmpl w:val="F9942444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4D1F9E"/>
    <w:multiLevelType w:val="hybridMultilevel"/>
    <w:tmpl w:val="3EA4AEB0"/>
    <w:lvl w:ilvl="0" w:tplc="92FA087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84AF8"/>
    <w:multiLevelType w:val="hybridMultilevel"/>
    <w:tmpl w:val="9B14FF82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E11BC2"/>
    <w:multiLevelType w:val="hybridMultilevel"/>
    <w:tmpl w:val="0BB8023A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521E41"/>
    <w:multiLevelType w:val="hybridMultilevel"/>
    <w:tmpl w:val="9A92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C36C17"/>
    <w:multiLevelType w:val="hybridMultilevel"/>
    <w:tmpl w:val="957C35F6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9AB22BD"/>
    <w:multiLevelType w:val="hybridMultilevel"/>
    <w:tmpl w:val="C3C4B3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D372898"/>
    <w:multiLevelType w:val="hybridMultilevel"/>
    <w:tmpl w:val="2B4EDC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0E4752"/>
    <w:multiLevelType w:val="hybridMultilevel"/>
    <w:tmpl w:val="A8F667A0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B6C46"/>
    <w:multiLevelType w:val="multilevel"/>
    <w:tmpl w:val="536B6C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9F6060"/>
    <w:multiLevelType w:val="hybridMultilevel"/>
    <w:tmpl w:val="20EC75EC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D15755"/>
    <w:multiLevelType w:val="hybridMultilevel"/>
    <w:tmpl w:val="1D00C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3A416E"/>
    <w:multiLevelType w:val="hybridMultilevel"/>
    <w:tmpl w:val="A92C8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3764B"/>
    <w:multiLevelType w:val="hybridMultilevel"/>
    <w:tmpl w:val="A72E1362"/>
    <w:lvl w:ilvl="0" w:tplc="1F0C56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8E6D60"/>
    <w:multiLevelType w:val="hybridMultilevel"/>
    <w:tmpl w:val="7200DD0C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E5635E1"/>
    <w:multiLevelType w:val="hybridMultilevel"/>
    <w:tmpl w:val="67A45804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7606B5"/>
    <w:multiLevelType w:val="hybridMultilevel"/>
    <w:tmpl w:val="DF626CE0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782F08"/>
    <w:multiLevelType w:val="hybridMultilevel"/>
    <w:tmpl w:val="461E42CC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6B712CD"/>
    <w:multiLevelType w:val="hybridMultilevel"/>
    <w:tmpl w:val="4AC2445E"/>
    <w:lvl w:ilvl="0" w:tplc="5FFE1272">
      <w:start w:val="6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056DF6"/>
    <w:multiLevelType w:val="hybridMultilevel"/>
    <w:tmpl w:val="A636F5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577981059">
    <w:abstractNumId w:val="3"/>
  </w:num>
  <w:num w:numId="2" w16cid:durableId="1879734718">
    <w:abstractNumId w:val="23"/>
  </w:num>
  <w:num w:numId="3" w16cid:durableId="1314333317">
    <w:abstractNumId w:val="26"/>
  </w:num>
  <w:num w:numId="4" w16cid:durableId="1431585311">
    <w:abstractNumId w:val="46"/>
  </w:num>
  <w:num w:numId="5" w16cid:durableId="1011683393">
    <w:abstractNumId w:val="12"/>
  </w:num>
  <w:num w:numId="6" w16cid:durableId="937978685">
    <w:abstractNumId w:val="41"/>
  </w:num>
  <w:num w:numId="7" w16cid:durableId="156507907">
    <w:abstractNumId w:val="27"/>
  </w:num>
  <w:num w:numId="8" w16cid:durableId="1909532359">
    <w:abstractNumId w:val="1"/>
  </w:num>
  <w:num w:numId="9" w16cid:durableId="390924712">
    <w:abstractNumId w:val="35"/>
  </w:num>
  <w:num w:numId="10" w16cid:durableId="565921019">
    <w:abstractNumId w:val="40"/>
  </w:num>
  <w:num w:numId="11" w16cid:durableId="1253271159">
    <w:abstractNumId w:val="21"/>
  </w:num>
  <w:num w:numId="12" w16cid:durableId="612443729">
    <w:abstractNumId w:val="7"/>
  </w:num>
  <w:num w:numId="13" w16cid:durableId="21707423">
    <w:abstractNumId w:val="14"/>
  </w:num>
  <w:num w:numId="14" w16cid:durableId="1018585643">
    <w:abstractNumId w:val="44"/>
  </w:num>
  <w:num w:numId="15" w16cid:durableId="939147507">
    <w:abstractNumId w:val="0"/>
  </w:num>
  <w:num w:numId="16" w16cid:durableId="996612326">
    <w:abstractNumId w:val="30"/>
  </w:num>
  <w:num w:numId="17" w16cid:durableId="677316978">
    <w:abstractNumId w:val="20"/>
  </w:num>
  <w:num w:numId="18" w16cid:durableId="1638948137">
    <w:abstractNumId w:val="36"/>
  </w:num>
  <w:num w:numId="19" w16cid:durableId="1956013882">
    <w:abstractNumId w:val="22"/>
  </w:num>
  <w:num w:numId="20" w16cid:durableId="1319842470">
    <w:abstractNumId w:val="28"/>
  </w:num>
  <w:num w:numId="21" w16cid:durableId="546449065">
    <w:abstractNumId w:val="5"/>
  </w:num>
  <w:num w:numId="22" w16cid:durableId="1385106662">
    <w:abstractNumId w:val="33"/>
  </w:num>
  <w:num w:numId="23" w16cid:durableId="96996397">
    <w:abstractNumId w:val="19"/>
  </w:num>
  <w:num w:numId="24" w16cid:durableId="1786732230">
    <w:abstractNumId w:val="4"/>
  </w:num>
  <w:num w:numId="25" w16cid:durableId="598756133">
    <w:abstractNumId w:val="17"/>
  </w:num>
  <w:num w:numId="26" w16cid:durableId="1793940883">
    <w:abstractNumId w:val="37"/>
  </w:num>
  <w:num w:numId="27" w16cid:durableId="177082591">
    <w:abstractNumId w:val="16"/>
  </w:num>
  <w:num w:numId="28" w16cid:durableId="229115669">
    <w:abstractNumId w:val="10"/>
  </w:num>
  <w:num w:numId="29" w16cid:durableId="923339717">
    <w:abstractNumId w:val="15"/>
  </w:num>
  <w:num w:numId="30" w16cid:durableId="445321004">
    <w:abstractNumId w:val="25"/>
  </w:num>
  <w:num w:numId="31" w16cid:durableId="2010255268">
    <w:abstractNumId w:val="2"/>
  </w:num>
  <w:num w:numId="32" w16cid:durableId="15499657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48502886">
    <w:abstractNumId w:val="42"/>
  </w:num>
  <w:num w:numId="34" w16cid:durableId="263849370">
    <w:abstractNumId w:val="39"/>
  </w:num>
  <w:num w:numId="35" w16cid:durableId="148064200">
    <w:abstractNumId w:val="18"/>
  </w:num>
  <w:num w:numId="36" w16cid:durableId="1922568286">
    <w:abstractNumId w:val="31"/>
  </w:num>
  <w:num w:numId="37" w16cid:durableId="523979253">
    <w:abstractNumId w:val="13"/>
  </w:num>
  <w:num w:numId="38" w16cid:durableId="498154259">
    <w:abstractNumId w:val="6"/>
  </w:num>
  <w:num w:numId="39" w16cid:durableId="1924604422">
    <w:abstractNumId w:val="38"/>
  </w:num>
  <w:num w:numId="40" w16cid:durableId="87971341">
    <w:abstractNumId w:val="9"/>
  </w:num>
  <w:num w:numId="41" w16cid:durableId="1269237144">
    <w:abstractNumId w:val="8"/>
  </w:num>
  <w:num w:numId="42" w16cid:durableId="443580357">
    <w:abstractNumId w:val="32"/>
  </w:num>
  <w:num w:numId="43" w16cid:durableId="1655791140">
    <w:abstractNumId w:val="24"/>
  </w:num>
  <w:num w:numId="44" w16cid:durableId="1059355846">
    <w:abstractNumId w:val="45"/>
  </w:num>
  <w:num w:numId="45" w16cid:durableId="467935264">
    <w:abstractNumId w:val="11"/>
  </w:num>
  <w:num w:numId="46" w16cid:durableId="1872717748">
    <w:abstractNumId w:val="34"/>
  </w:num>
  <w:num w:numId="47" w16cid:durableId="1889023262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50"/>
    <w:rsid w:val="0000038C"/>
    <w:rsid w:val="00003AB4"/>
    <w:rsid w:val="00003D08"/>
    <w:rsid w:val="0000436B"/>
    <w:rsid w:val="000048DE"/>
    <w:rsid w:val="00004B6C"/>
    <w:rsid w:val="00005346"/>
    <w:rsid w:val="00005CF8"/>
    <w:rsid w:val="00005F8F"/>
    <w:rsid w:val="000107BC"/>
    <w:rsid w:val="000120D0"/>
    <w:rsid w:val="00013648"/>
    <w:rsid w:val="000137FE"/>
    <w:rsid w:val="00014697"/>
    <w:rsid w:val="000156CB"/>
    <w:rsid w:val="00016BC7"/>
    <w:rsid w:val="00017A5A"/>
    <w:rsid w:val="00020733"/>
    <w:rsid w:val="00021511"/>
    <w:rsid w:val="00021A53"/>
    <w:rsid w:val="00023356"/>
    <w:rsid w:val="00023D18"/>
    <w:rsid w:val="00023D2B"/>
    <w:rsid w:val="00023F5B"/>
    <w:rsid w:val="000302A4"/>
    <w:rsid w:val="00030FD2"/>
    <w:rsid w:val="00032FB8"/>
    <w:rsid w:val="000340E6"/>
    <w:rsid w:val="00035F71"/>
    <w:rsid w:val="0003692D"/>
    <w:rsid w:val="000376F0"/>
    <w:rsid w:val="00040136"/>
    <w:rsid w:val="00041B58"/>
    <w:rsid w:val="00041BDF"/>
    <w:rsid w:val="00042141"/>
    <w:rsid w:val="0004282A"/>
    <w:rsid w:val="0004345F"/>
    <w:rsid w:val="00044134"/>
    <w:rsid w:val="0004516E"/>
    <w:rsid w:val="000463A6"/>
    <w:rsid w:val="00047225"/>
    <w:rsid w:val="00050CCC"/>
    <w:rsid w:val="000523CA"/>
    <w:rsid w:val="00052499"/>
    <w:rsid w:val="0005377A"/>
    <w:rsid w:val="000562C1"/>
    <w:rsid w:val="00056A44"/>
    <w:rsid w:val="000600DC"/>
    <w:rsid w:val="0006093B"/>
    <w:rsid w:val="00061A47"/>
    <w:rsid w:val="000632CF"/>
    <w:rsid w:val="00064052"/>
    <w:rsid w:val="00064938"/>
    <w:rsid w:val="00064C6D"/>
    <w:rsid w:val="00065043"/>
    <w:rsid w:val="00065DE4"/>
    <w:rsid w:val="00065F0E"/>
    <w:rsid w:val="000674C7"/>
    <w:rsid w:val="00067C34"/>
    <w:rsid w:val="000704B3"/>
    <w:rsid w:val="00070917"/>
    <w:rsid w:val="000711E7"/>
    <w:rsid w:val="00071DA6"/>
    <w:rsid w:val="000730CF"/>
    <w:rsid w:val="000764E1"/>
    <w:rsid w:val="00076A12"/>
    <w:rsid w:val="00080C7D"/>
    <w:rsid w:val="0008162A"/>
    <w:rsid w:val="00082A10"/>
    <w:rsid w:val="00084C21"/>
    <w:rsid w:val="000858EB"/>
    <w:rsid w:val="00087327"/>
    <w:rsid w:val="0008793C"/>
    <w:rsid w:val="00087B7C"/>
    <w:rsid w:val="000912BF"/>
    <w:rsid w:val="00091494"/>
    <w:rsid w:val="00091AD5"/>
    <w:rsid w:val="00092634"/>
    <w:rsid w:val="000954D7"/>
    <w:rsid w:val="00095F01"/>
    <w:rsid w:val="00096BA3"/>
    <w:rsid w:val="000A0223"/>
    <w:rsid w:val="000A22DB"/>
    <w:rsid w:val="000A2503"/>
    <w:rsid w:val="000A2F75"/>
    <w:rsid w:val="000A514F"/>
    <w:rsid w:val="000A577C"/>
    <w:rsid w:val="000A6217"/>
    <w:rsid w:val="000A7743"/>
    <w:rsid w:val="000A78E5"/>
    <w:rsid w:val="000A7FD9"/>
    <w:rsid w:val="000B0760"/>
    <w:rsid w:val="000B0EAB"/>
    <w:rsid w:val="000B0F29"/>
    <w:rsid w:val="000B2024"/>
    <w:rsid w:val="000B2FE8"/>
    <w:rsid w:val="000B3CE8"/>
    <w:rsid w:val="000B3F22"/>
    <w:rsid w:val="000B4FEA"/>
    <w:rsid w:val="000B6B1E"/>
    <w:rsid w:val="000C165D"/>
    <w:rsid w:val="000C2153"/>
    <w:rsid w:val="000C24FB"/>
    <w:rsid w:val="000C2520"/>
    <w:rsid w:val="000C2A5A"/>
    <w:rsid w:val="000C3AB5"/>
    <w:rsid w:val="000C3FA9"/>
    <w:rsid w:val="000C49E3"/>
    <w:rsid w:val="000C5B54"/>
    <w:rsid w:val="000C684D"/>
    <w:rsid w:val="000C6AAE"/>
    <w:rsid w:val="000D087E"/>
    <w:rsid w:val="000D21BC"/>
    <w:rsid w:val="000D3BAA"/>
    <w:rsid w:val="000D42E0"/>
    <w:rsid w:val="000D4867"/>
    <w:rsid w:val="000D4BBD"/>
    <w:rsid w:val="000D64A5"/>
    <w:rsid w:val="000D75B1"/>
    <w:rsid w:val="000E05C9"/>
    <w:rsid w:val="000E07CB"/>
    <w:rsid w:val="000E3224"/>
    <w:rsid w:val="000E3F81"/>
    <w:rsid w:val="000E4B17"/>
    <w:rsid w:val="000E5991"/>
    <w:rsid w:val="000E5B7E"/>
    <w:rsid w:val="000E6305"/>
    <w:rsid w:val="000E6BA4"/>
    <w:rsid w:val="000E7256"/>
    <w:rsid w:val="000F153D"/>
    <w:rsid w:val="000F254E"/>
    <w:rsid w:val="000F379C"/>
    <w:rsid w:val="000F3FD0"/>
    <w:rsid w:val="000F7AEB"/>
    <w:rsid w:val="00102266"/>
    <w:rsid w:val="00102382"/>
    <w:rsid w:val="001023F4"/>
    <w:rsid w:val="00103709"/>
    <w:rsid w:val="0010407C"/>
    <w:rsid w:val="00104ED9"/>
    <w:rsid w:val="00105B37"/>
    <w:rsid w:val="00107820"/>
    <w:rsid w:val="00110AA3"/>
    <w:rsid w:val="0011292B"/>
    <w:rsid w:val="00113E4A"/>
    <w:rsid w:val="001148BC"/>
    <w:rsid w:val="001154A6"/>
    <w:rsid w:val="001176FA"/>
    <w:rsid w:val="001217FB"/>
    <w:rsid w:val="00123280"/>
    <w:rsid w:val="00123CFF"/>
    <w:rsid w:val="00124AEB"/>
    <w:rsid w:val="00126ADC"/>
    <w:rsid w:val="00131FE2"/>
    <w:rsid w:val="0013328F"/>
    <w:rsid w:val="00134085"/>
    <w:rsid w:val="00134905"/>
    <w:rsid w:val="00136B4E"/>
    <w:rsid w:val="00137BC4"/>
    <w:rsid w:val="001415EA"/>
    <w:rsid w:val="00143787"/>
    <w:rsid w:val="00143EF1"/>
    <w:rsid w:val="0014491F"/>
    <w:rsid w:val="00145102"/>
    <w:rsid w:val="00146F34"/>
    <w:rsid w:val="00150446"/>
    <w:rsid w:val="00151090"/>
    <w:rsid w:val="001524D5"/>
    <w:rsid w:val="00154799"/>
    <w:rsid w:val="00155464"/>
    <w:rsid w:val="001559CE"/>
    <w:rsid w:val="00156370"/>
    <w:rsid w:val="00156AE4"/>
    <w:rsid w:val="00163319"/>
    <w:rsid w:val="001637C7"/>
    <w:rsid w:val="00163FD2"/>
    <w:rsid w:val="00166085"/>
    <w:rsid w:val="00166C9B"/>
    <w:rsid w:val="00167E59"/>
    <w:rsid w:val="001707A1"/>
    <w:rsid w:val="0017154D"/>
    <w:rsid w:val="00171DC6"/>
    <w:rsid w:val="00171EE9"/>
    <w:rsid w:val="001720D9"/>
    <w:rsid w:val="001721DC"/>
    <w:rsid w:val="00173224"/>
    <w:rsid w:val="00174724"/>
    <w:rsid w:val="00175922"/>
    <w:rsid w:val="00175E73"/>
    <w:rsid w:val="00176137"/>
    <w:rsid w:val="0017657B"/>
    <w:rsid w:val="00176ACE"/>
    <w:rsid w:val="0017729F"/>
    <w:rsid w:val="001776B8"/>
    <w:rsid w:val="00180486"/>
    <w:rsid w:val="00180922"/>
    <w:rsid w:val="00180F3D"/>
    <w:rsid w:val="001812B5"/>
    <w:rsid w:val="00182356"/>
    <w:rsid w:val="0018236F"/>
    <w:rsid w:val="00186265"/>
    <w:rsid w:val="00186AE3"/>
    <w:rsid w:val="001876D4"/>
    <w:rsid w:val="00187A1B"/>
    <w:rsid w:val="001904EE"/>
    <w:rsid w:val="001923F0"/>
    <w:rsid w:val="00192E02"/>
    <w:rsid w:val="001931FC"/>
    <w:rsid w:val="0019464A"/>
    <w:rsid w:val="001948DA"/>
    <w:rsid w:val="00195212"/>
    <w:rsid w:val="001972C2"/>
    <w:rsid w:val="001A1070"/>
    <w:rsid w:val="001A113C"/>
    <w:rsid w:val="001A14FA"/>
    <w:rsid w:val="001A1A27"/>
    <w:rsid w:val="001A257E"/>
    <w:rsid w:val="001A31FB"/>
    <w:rsid w:val="001A3221"/>
    <w:rsid w:val="001A5EE1"/>
    <w:rsid w:val="001A65DD"/>
    <w:rsid w:val="001A6A72"/>
    <w:rsid w:val="001A6BF5"/>
    <w:rsid w:val="001A6F2F"/>
    <w:rsid w:val="001A78CB"/>
    <w:rsid w:val="001A7FCC"/>
    <w:rsid w:val="001B0A20"/>
    <w:rsid w:val="001B20F4"/>
    <w:rsid w:val="001B233C"/>
    <w:rsid w:val="001B3965"/>
    <w:rsid w:val="001B40F4"/>
    <w:rsid w:val="001B7F01"/>
    <w:rsid w:val="001C1110"/>
    <w:rsid w:val="001C2385"/>
    <w:rsid w:val="001C520A"/>
    <w:rsid w:val="001C5412"/>
    <w:rsid w:val="001C603A"/>
    <w:rsid w:val="001C6392"/>
    <w:rsid w:val="001C717C"/>
    <w:rsid w:val="001C73A0"/>
    <w:rsid w:val="001C77EC"/>
    <w:rsid w:val="001C7E3A"/>
    <w:rsid w:val="001D08F9"/>
    <w:rsid w:val="001D2826"/>
    <w:rsid w:val="001D35E5"/>
    <w:rsid w:val="001D46EB"/>
    <w:rsid w:val="001D4C3A"/>
    <w:rsid w:val="001D5249"/>
    <w:rsid w:val="001D6AE7"/>
    <w:rsid w:val="001D6D3A"/>
    <w:rsid w:val="001D72AA"/>
    <w:rsid w:val="001D75A9"/>
    <w:rsid w:val="001D768F"/>
    <w:rsid w:val="001D7EE4"/>
    <w:rsid w:val="001D7F2C"/>
    <w:rsid w:val="001E19CA"/>
    <w:rsid w:val="001E22CA"/>
    <w:rsid w:val="001E487D"/>
    <w:rsid w:val="001E50E8"/>
    <w:rsid w:val="001E5E58"/>
    <w:rsid w:val="001E75BE"/>
    <w:rsid w:val="001F03BF"/>
    <w:rsid w:val="001F19E9"/>
    <w:rsid w:val="001F2DD3"/>
    <w:rsid w:val="001F4A6E"/>
    <w:rsid w:val="001F4B81"/>
    <w:rsid w:val="001F4B8E"/>
    <w:rsid w:val="001F5B9A"/>
    <w:rsid w:val="001F6244"/>
    <w:rsid w:val="001F7F4F"/>
    <w:rsid w:val="001F7F62"/>
    <w:rsid w:val="00200939"/>
    <w:rsid w:val="00201D43"/>
    <w:rsid w:val="00201F2D"/>
    <w:rsid w:val="002020F1"/>
    <w:rsid w:val="002042AF"/>
    <w:rsid w:val="0020556B"/>
    <w:rsid w:val="002055B8"/>
    <w:rsid w:val="0020674D"/>
    <w:rsid w:val="002071AD"/>
    <w:rsid w:val="00207773"/>
    <w:rsid w:val="0021076C"/>
    <w:rsid w:val="00211168"/>
    <w:rsid w:val="00211E35"/>
    <w:rsid w:val="0021227B"/>
    <w:rsid w:val="002128AD"/>
    <w:rsid w:val="00212AA6"/>
    <w:rsid w:val="00212C40"/>
    <w:rsid w:val="002137B3"/>
    <w:rsid w:val="00214E6A"/>
    <w:rsid w:val="00217CB7"/>
    <w:rsid w:val="00220A6B"/>
    <w:rsid w:val="00220C72"/>
    <w:rsid w:val="0022126E"/>
    <w:rsid w:val="00221404"/>
    <w:rsid w:val="00221501"/>
    <w:rsid w:val="00221578"/>
    <w:rsid w:val="00221893"/>
    <w:rsid w:val="00221BD7"/>
    <w:rsid w:val="00222DB9"/>
    <w:rsid w:val="00223131"/>
    <w:rsid w:val="002240CF"/>
    <w:rsid w:val="00224D5A"/>
    <w:rsid w:val="00225A04"/>
    <w:rsid w:val="00225B07"/>
    <w:rsid w:val="0022793E"/>
    <w:rsid w:val="0023165A"/>
    <w:rsid w:val="0023253D"/>
    <w:rsid w:val="002326FA"/>
    <w:rsid w:val="00232820"/>
    <w:rsid w:val="00233038"/>
    <w:rsid w:val="00233DBB"/>
    <w:rsid w:val="00233F65"/>
    <w:rsid w:val="00235591"/>
    <w:rsid w:val="002366BC"/>
    <w:rsid w:val="002368FB"/>
    <w:rsid w:val="00236A30"/>
    <w:rsid w:val="002375C8"/>
    <w:rsid w:val="0024034D"/>
    <w:rsid w:val="0024123C"/>
    <w:rsid w:val="00241858"/>
    <w:rsid w:val="0024211E"/>
    <w:rsid w:val="00243E94"/>
    <w:rsid w:val="002442DE"/>
    <w:rsid w:val="00244AD0"/>
    <w:rsid w:val="00244C54"/>
    <w:rsid w:val="00245F8D"/>
    <w:rsid w:val="00246383"/>
    <w:rsid w:val="00246D67"/>
    <w:rsid w:val="00247097"/>
    <w:rsid w:val="0024763F"/>
    <w:rsid w:val="002502C9"/>
    <w:rsid w:val="00250B8B"/>
    <w:rsid w:val="00251B82"/>
    <w:rsid w:val="00251E62"/>
    <w:rsid w:val="00251F92"/>
    <w:rsid w:val="00252C4B"/>
    <w:rsid w:val="00253179"/>
    <w:rsid w:val="00253261"/>
    <w:rsid w:val="00254521"/>
    <w:rsid w:val="00254CE1"/>
    <w:rsid w:val="00254F05"/>
    <w:rsid w:val="00257B83"/>
    <w:rsid w:val="00257BE1"/>
    <w:rsid w:val="00265AA2"/>
    <w:rsid w:val="00267AC4"/>
    <w:rsid w:val="00267CF0"/>
    <w:rsid w:val="00267E97"/>
    <w:rsid w:val="00270E2D"/>
    <w:rsid w:val="00271DCE"/>
    <w:rsid w:val="00272106"/>
    <w:rsid w:val="00272F28"/>
    <w:rsid w:val="00272F47"/>
    <w:rsid w:val="00273362"/>
    <w:rsid w:val="0027341F"/>
    <w:rsid w:val="00275768"/>
    <w:rsid w:val="00275ADA"/>
    <w:rsid w:val="00277A15"/>
    <w:rsid w:val="00277CCE"/>
    <w:rsid w:val="0028281D"/>
    <w:rsid w:val="002833BB"/>
    <w:rsid w:val="00283B1C"/>
    <w:rsid w:val="0028535F"/>
    <w:rsid w:val="00286506"/>
    <w:rsid w:val="002868B0"/>
    <w:rsid w:val="0028778C"/>
    <w:rsid w:val="00287E97"/>
    <w:rsid w:val="002902C2"/>
    <w:rsid w:val="00291CA8"/>
    <w:rsid w:val="00292A49"/>
    <w:rsid w:val="0029357B"/>
    <w:rsid w:val="002953AD"/>
    <w:rsid w:val="002958EB"/>
    <w:rsid w:val="00295ACB"/>
    <w:rsid w:val="002963A4"/>
    <w:rsid w:val="00296A96"/>
    <w:rsid w:val="002A07EB"/>
    <w:rsid w:val="002A2050"/>
    <w:rsid w:val="002A33C5"/>
    <w:rsid w:val="002A3922"/>
    <w:rsid w:val="002A3C68"/>
    <w:rsid w:val="002A5D66"/>
    <w:rsid w:val="002A7E1B"/>
    <w:rsid w:val="002B004B"/>
    <w:rsid w:val="002B1FFB"/>
    <w:rsid w:val="002B3A1A"/>
    <w:rsid w:val="002B5810"/>
    <w:rsid w:val="002B5926"/>
    <w:rsid w:val="002B65DD"/>
    <w:rsid w:val="002C0FA5"/>
    <w:rsid w:val="002C3BAD"/>
    <w:rsid w:val="002C4234"/>
    <w:rsid w:val="002C4C84"/>
    <w:rsid w:val="002C4FDD"/>
    <w:rsid w:val="002C6E1A"/>
    <w:rsid w:val="002C6FC7"/>
    <w:rsid w:val="002C7497"/>
    <w:rsid w:val="002D0B80"/>
    <w:rsid w:val="002D16E9"/>
    <w:rsid w:val="002D19F9"/>
    <w:rsid w:val="002D1BA6"/>
    <w:rsid w:val="002D22AF"/>
    <w:rsid w:val="002D3C8A"/>
    <w:rsid w:val="002D3DE4"/>
    <w:rsid w:val="002D4071"/>
    <w:rsid w:val="002D56B7"/>
    <w:rsid w:val="002D6B24"/>
    <w:rsid w:val="002E002F"/>
    <w:rsid w:val="002E1B60"/>
    <w:rsid w:val="002E20F2"/>
    <w:rsid w:val="002E2D0A"/>
    <w:rsid w:val="002E3DCA"/>
    <w:rsid w:val="002E4563"/>
    <w:rsid w:val="002E4ECD"/>
    <w:rsid w:val="002E7711"/>
    <w:rsid w:val="002E7BB5"/>
    <w:rsid w:val="002E7BD4"/>
    <w:rsid w:val="002E7F7E"/>
    <w:rsid w:val="002F0434"/>
    <w:rsid w:val="002F088D"/>
    <w:rsid w:val="002F129C"/>
    <w:rsid w:val="002F1405"/>
    <w:rsid w:val="002F1B2E"/>
    <w:rsid w:val="002F340D"/>
    <w:rsid w:val="002F3704"/>
    <w:rsid w:val="002F3D63"/>
    <w:rsid w:val="002F61D0"/>
    <w:rsid w:val="002F667A"/>
    <w:rsid w:val="00301E0D"/>
    <w:rsid w:val="003024AF"/>
    <w:rsid w:val="00302FEE"/>
    <w:rsid w:val="00304082"/>
    <w:rsid w:val="00304162"/>
    <w:rsid w:val="00304B45"/>
    <w:rsid w:val="003065C3"/>
    <w:rsid w:val="003068D1"/>
    <w:rsid w:val="003077AA"/>
    <w:rsid w:val="00307D7F"/>
    <w:rsid w:val="0031018F"/>
    <w:rsid w:val="0031030C"/>
    <w:rsid w:val="00310836"/>
    <w:rsid w:val="00311052"/>
    <w:rsid w:val="00311B1E"/>
    <w:rsid w:val="003121FD"/>
    <w:rsid w:val="0031684F"/>
    <w:rsid w:val="00316A76"/>
    <w:rsid w:val="00316CEF"/>
    <w:rsid w:val="003172A3"/>
    <w:rsid w:val="00320692"/>
    <w:rsid w:val="00320F62"/>
    <w:rsid w:val="00322F6D"/>
    <w:rsid w:val="003235D7"/>
    <w:rsid w:val="0032398B"/>
    <w:rsid w:val="00323CDF"/>
    <w:rsid w:val="00326093"/>
    <w:rsid w:val="00327911"/>
    <w:rsid w:val="003302CE"/>
    <w:rsid w:val="00330B3E"/>
    <w:rsid w:val="00330C8F"/>
    <w:rsid w:val="00330DBB"/>
    <w:rsid w:val="00331B51"/>
    <w:rsid w:val="00333E9C"/>
    <w:rsid w:val="003349EB"/>
    <w:rsid w:val="00334E7B"/>
    <w:rsid w:val="003353EF"/>
    <w:rsid w:val="00336B96"/>
    <w:rsid w:val="00340338"/>
    <w:rsid w:val="0034235A"/>
    <w:rsid w:val="0034371B"/>
    <w:rsid w:val="00343927"/>
    <w:rsid w:val="00343A73"/>
    <w:rsid w:val="00343A7A"/>
    <w:rsid w:val="00344303"/>
    <w:rsid w:val="00346189"/>
    <w:rsid w:val="003503FF"/>
    <w:rsid w:val="00353B35"/>
    <w:rsid w:val="00353FC2"/>
    <w:rsid w:val="0035420F"/>
    <w:rsid w:val="003542F2"/>
    <w:rsid w:val="00354810"/>
    <w:rsid w:val="00355A06"/>
    <w:rsid w:val="00355A1B"/>
    <w:rsid w:val="0035654F"/>
    <w:rsid w:val="00356F5B"/>
    <w:rsid w:val="00357D99"/>
    <w:rsid w:val="00360911"/>
    <w:rsid w:val="00361A09"/>
    <w:rsid w:val="00362FAF"/>
    <w:rsid w:val="00363A57"/>
    <w:rsid w:val="00363CF0"/>
    <w:rsid w:val="00363DE9"/>
    <w:rsid w:val="00363F8F"/>
    <w:rsid w:val="003640F1"/>
    <w:rsid w:val="003641EB"/>
    <w:rsid w:val="00364946"/>
    <w:rsid w:val="00365D88"/>
    <w:rsid w:val="00365D9F"/>
    <w:rsid w:val="00365EBF"/>
    <w:rsid w:val="003662EC"/>
    <w:rsid w:val="003663AC"/>
    <w:rsid w:val="003668A7"/>
    <w:rsid w:val="003676E4"/>
    <w:rsid w:val="003707A4"/>
    <w:rsid w:val="003716F1"/>
    <w:rsid w:val="00372F6E"/>
    <w:rsid w:val="00374FC1"/>
    <w:rsid w:val="00375A5D"/>
    <w:rsid w:val="00375EAA"/>
    <w:rsid w:val="00376607"/>
    <w:rsid w:val="00376F9F"/>
    <w:rsid w:val="003770FB"/>
    <w:rsid w:val="00377562"/>
    <w:rsid w:val="00380828"/>
    <w:rsid w:val="0038182B"/>
    <w:rsid w:val="00382086"/>
    <w:rsid w:val="003825BB"/>
    <w:rsid w:val="0038328B"/>
    <w:rsid w:val="003838C5"/>
    <w:rsid w:val="00383B67"/>
    <w:rsid w:val="00383D4F"/>
    <w:rsid w:val="00384254"/>
    <w:rsid w:val="003846D6"/>
    <w:rsid w:val="00384805"/>
    <w:rsid w:val="0038510E"/>
    <w:rsid w:val="0038596C"/>
    <w:rsid w:val="0038654A"/>
    <w:rsid w:val="003866A2"/>
    <w:rsid w:val="0038781C"/>
    <w:rsid w:val="00387F73"/>
    <w:rsid w:val="00390416"/>
    <w:rsid w:val="0039218C"/>
    <w:rsid w:val="003924E9"/>
    <w:rsid w:val="00392A99"/>
    <w:rsid w:val="00393711"/>
    <w:rsid w:val="00393FA6"/>
    <w:rsid w:val="00395405"/>
    <w:rsid w:val="003954D7"/>
    <w:rsid w:val="00397292"/>
    <w:rsid w:val="00397293"/>
    <w:rsid w:val="0039750E"/>
    <w:rsid w:val="003A1803"/>
    <w:rsid w:val="003A1E6B"/>
    <w:rsid w:val="003A24F4"/>
    <w:rsid w:val="003A2818"/>
    <w:rsid w:val="003A2C98"/>
    <w:rsid w:val="003A4F40"/>
    <w:rsid w:val="003A57AD"/>
    <w:rsid w:val="003A6F94"/>
    <w:rsid w:val="003B1909"/>
    <w:rsid w:val="003B23ED"/>
    <w:rsid w:val="003B3D79"/>
    <w:rsid w:val="003B6788"/>
    <w:rsid w:val="003B6DD3"/>
    <w:rsid w:val="003B6E04"/>
    <w:rsid w:val="003C038E"/>
    <w:rsid w:val="003C0A21"/>
    <w:rsid w:val="003C157F"/>
    <w:rsid w:val="003C30B2"/>
    <w:rsid w:val="003C4E90"/>
    <w:rsid w:val="003C55DA"/>
    <w:rsid w:val="003C7D43"/>
    <w:rsid w:val="003D2256"/>
    <w:rsid w:val="003D2710"/>
    <w:rsid w:val="003D2B16"/>
    <w:rsid w:val="003D353F"/>
    <w:rsid w:val="003D7DCE"/>
    <w:rsid w:val="003E1038"/>
    <w:rsid w:val="003E2076"/>
    <w:rsid w:val="003E2447"/>
    <w:rsid w:val="003E2ECA"/>
    <w:rsid w:val="003E5696"/>
    <w:rsid w:val="003E72B4"/>
    <w:rsid w:val="003F1FFD"/>
    <w:rsid w:val="003F3603"/>
    <w:rsid w:val="003F3AF9"/>
    <w:rsid w:val="003F5962"/>
    <w:rsid w:val="003F7677"/>
    <w:rsid w:val="0040383C"/>
    <w:rsid w:val="004040A2"/>
    <w:rsid w:val="00405534"/>
    <w:rsid w:val="00407E11"/>
    <w:rsid w:val="00411172"/>
    <w:rsid w:val="00411641"/>
    <w:rsid w:val="00411A8E"/>
    <w:rsid w:val="004124E9"/>
    <w:rsid w:val="00412592"/>
    <w:rsid w:val="0041284A"/>
    <w:rsid w:val="00413DC7"/>
    <w:rsid w:val="00414026"/>
    <w:rsid w:val="0041454B"/>
    <w:rsid w:val="004151F7"/>
    <w:rsid w:val="00417C65"/>
    <w:rsid w:val="00420657"/>
    <w:rsid w:val="00420B40"/>
    <w:rsid w:val="0042455A"/>
    <w:rsid w:val="004248FA"/>
    <w:rsid w:val="0043005D"/>
    <w:rsid w:val="0043125F"/>
    <w:rsid w:val="00433A63"/>
    <w:rsid w:val="00433AF8"/>
    <w:rsid w:val="00435633"/>
    <w:rsid w:val="00435F58"/>
    <w:rsid w:val="00436031"/>
    <w:rsid w:val="00437A3C"/>
    <w:rsid w:val="0044049B"/>
    <w:rsid w:val="00440C2E"/>
    <w:rsid w:val="00442888"/>
    <w:rsid w:val="004432D3"/>
    <w:rsid w:val="00443DC7"/>
    <w:rsid w:val="00444BB8"/>
    <w:rsid w:val="00444EE1"/>
    <w:rsid w:val="00447527"/>
    <w:rsid w:val="004478B6"/>
    <w:rsid w:val="00450E08"/>
    <w:rsid w:val="00451022"/>
    <w:rsid w:val="0045137B"/>
    <w:rsid w:val="0045137D"/>
    <w:rsid w:val="00451891"/>
    <w:rsid w:val="00456988"/>
    <w:rsid w:val="00456C4A"/>
    <w:rsid w:val="00461DC9"/>
    <w:rsid w:val="004621DE"/>
    <w:rsid w:val="00463C49"/>
    <w:rsid w:val="004660FD"/>
    <w:rsid w:val="00466B53"/>
    <w:rsid w:val="0046704F"/>
    <w:rsid w:val="004677D3"/>
    <w:rsid w:val="00467B0C"/>
    <w:rsid w:val="00470765"/>
    <w:rsid w:val="00470D40"/>
    <w:rsid w:val="004718AB"/>
    <w:rsid w:val="00472ADB"/>
    <w:rsid w:val="00473B55"/>
    <w:rsid w:val="004741C0"/>
    <w:rsid w:val="00475247"/>
    <w:rsid w:val="00476DE0"/>
    <w:rsid w:val="00477662"/>
    <w:rsid w:val="0048030C"/>
    <w:rsid w:val="0048034F"/>
    <w:rsid w:val="00481A89"/>
    <w:rsid w:val="00481AEB"/>
    <w:rsid w:val="00482691"/>
    <w:rsid w:val="00482D08"/>
    <w:rsid w:val="00483C94"/>
    <w:rsid w:val="0048544B"/>
    <w:rsid w:val="0049079D"/>
    <w:rsid w:val="0049138F"/>
    <w:rsid w:val="00491E83"/>
    <w:rsid w:val="004924E0"/>
    <w:rsid w:val="004931C8"/>
    <w:rsid w:val="00496632"/>
    <w:rsid w:val="004A06EC"/>
    <w:rsid w:val="004A0EA1"/>
    <w:rsid w:val="004A4000"/>
    <w:rsid w:val="004A47EA"/>
    <w:rsid w:val="004A5DF4"/>
    <w:rsid w:val="004A6776"/>
    <w:rsid w:val="004A6A30"/>
    <w:rsid w:val="004A6F17"/>
    <w:rsid w:val="004B2754"/>
    <w:rsid w:val="004B3D52"/>
    <w:rsid w:val="004B4A2A"/>
    <w:rsid w:val="004B532F"/>
    <w:rsid w:val="004B5C78"/>
    <w:rsid w:val="004C017A"/>
    <w:rsid w:val="004C2228"/>
    <w:rsid w:val="004C2ED4"/>
    <w:rsid w:val="004C5A2D"/>
    <w:rsid w:val="004C5CC9"/>
    <w:rsid w:val="004C60A7"/>
    <w:rsid w:val="004C7001"/>
    <w:rsid w:val="004C74F2"/>
    <w:rsid w:val="004C7C58"/>
    <w:rsid w:val="004D07A5"/>
    <w:rsid w:val="004D105A"/>
    <w:rsid w:val="004D1230"/>
    <w:rsid w:val="004D15ED"/>
    <w:rsid w:val="004D171C"/>
    <w:rsid w:val="004D2467"/>
    <w:rsid w:val="004D3504"/>
    <w:rsid w:val="004D581F"/>
    <w:rsid w:val="004E00F9"/>
    <w:rsid w:val="004E08DF"/>
    <w:rsid w:val="004E5533"/>
    <w:rsid w:val="004E55EF"/>
    <w:rsid w:val="004E5F91"/>
    <w:rsid w:val="004E7675"/>
    <w:rsid w:val="004E7749"/>
    <w:rsid w:val="004E7FE4"/>
    <w:rsid w:val="004F0522"/>
    <w:rsid w:val="004F1273"/>
    <w:rsid w:val="004F20AF"/>
    <w:rsid w:val="004F20F0"/>
    <w:rsid w:val="004F3210"/>
    <w:rsid w:val="004F33F9"/>
    <w:rsid w:val="004F3A48"/>
    <w:rsid w:val="004F40B9"/>
    <w:rsid w:val="004F4C31"/>
    <w:rsid w:val="004F7E2D"/>
    <w:rsid w:val="005004A6"/>
    <w:rsid w:val="005004EA"/>
    <w:rsid w:val="0050141D"/>
    <w:rsid w:val="00501ED8"/>
    <w:rsid w:val="0050239F"/>
    <w:rsid w:val="00502944"/>
    <w:rsid w:val="00503C63"/>
    <w:rsid w:val="005040BC"/>
    <w:rsid w:val="00504909"/>
    <w:rsid w:val="00504CDF"/>
    <w:rsid w:val="00504F35"/>
    <w:rsid w:val="005070C6"/>
    <w:rsid w:val="00507F8F"/>
    <w:rsid w:val="00510562"/>
    <w:rsid w:val="005122A9"/>
    <w:rsid w:val="005131F6"/>
    <w:rsid w:val="00513A1B"/>
    <w:rsid w:val="00515955"/>
    <w:rsid w:val="00516388"/>
    <w:rsid w:val="00521D13"/>
    <w:rsid w:val="005229B8"/>
    <w:rsid w:val="0052422C"/>
    <w:rsid w:val="005243AE"/>
    <w:rsid w:val="00524E0F"/>
    <w:rsid w:val="00524E62"/>
    <w:rsid w:val="0052583E"/>
    <w:rsid w:val="00531436"/>
    <w:rsid w:val="005316A3"/>
    <w:rsid w:val="00531FF1"/>
    <w:rsid w:val="005343F3"/>
    <w:rsid w:val="00534A3A"/>
    <w:rsid w:val="00537273"/>
    <w:rsid w:val="005376CD"/>
    <w:rsid w:val="00537E5D"/>
    <w:rsid w:val="00540CE7"/>
    <w:rsid w:val="00541DD8"/>
    <w:rsid w:val="00543375"/>
    <w:rsid w:val="00543E27"/>
    <w:rsid w:val="00546EF0"/>
    <w:rsid w:val="0055019C"/>
    <w:rsid w:val="00551165"/>
    <w:rsid w:val="005513CD"/>
    <w:rsid w:val="00552883"/>
    <w:rsid w:val="005532C2"/>
    <w:rsid w:val="00553502"/>
    <w:rsid w:val="00554C02"/>
    <w:rsid w:val="005555D2"/>
    <w:rsid w:val="00555C85"/>
    <w:rsid w:val="00560653"/>
    <w:rsid w:val="00560C46"/>
    <w:rsid w:val="00561992"/>
    <w:rsid w:val="00561E99"/>
    <w:rsid w:val="00564301"/>
    <w:rsid w:val="005658A7"/>
    <w:rsid w:val="005662AA"/>
    <w:rsid w:val="00566FA9"/>
    <w:rsid w:val="00567238"/>
    <w:rsid w:val="005678B9"/>
    <w:rsid w:val="00567C76"/>
    <w:rsid w:val="00567F8F"/>
    <w:rsid w:val="00570D00"/>
    <w:rsid w:val="00572179"/>
    <w:rsid w:val="005738CA"/>
    <w:rsid w:val="005760EE"/>
    <w:rsid w:val="00576BD0"/>
    <w:rsid w:val="00576F8B"/>
    <w:rsid w:val="0057728D"/>
    <w:rsid w:val="00580326"/>
    <w:rsid w:val="00580F8E"/>
    <w:rsid w:val="00581DAC"/>
    <w:rsid w:val="00581E12"/>
    <w:rsid w:val="005833B7"/>
    <w:rsid w:val="00583A89"/>
    <w:rsid w:val="00583F54"/>
    <w:rsid w:val="0058443F"/>
    <w:rsid w:val="00584F43"/>
    <w:rsid w:val="00584FDB"/>
    <w:rsid w:val="00585A3C"/>
    <w:rsid w:val="005871CF"/>
    <w:rsid w:val="00587AB0"/>
    <w:rsid w:val="00590728"/>
    <w:rsid w:val="00590DF1"/>
    <w:rsid w:val="00591C2F"/>
    <w:rsid w:val="00592292"/>
    <w:rsid w:val="00592308"/>
    <w:rsid w:val="005932C9"/>
    <w:rsid w:val="005958E1"/>
    <w:rsid w:val="005A0DB0"/>
    <w:rsid w:val="005A0F76"/>
    <w:rsid w:val="005A1402"/>
    <w:rsid w:val="005A1F0C"/>
    <w:rsid w:val="005A26C3"/>
    <w:rsid w:val="005A4853"/>
    <w:rsid w:val="005A734D"/>
    <w:rsid w:val="005A7D03"/>
    <w:rsid w:val="005B0D4D"/>
    <w:rsid w:val="005B29E0"/>
    <w:rsid w:val="005B3639"/>
    <w:rsid w:val="005B41B6"/>
    <w:rsid w:val="005B454A"/>
    <w:rsid w:val="005B5AA4"/>
    <w:rsid w:val="005B5B7D"/>
    <w:rsid w:val="005B5D51"/>
    <w:rsid w:val="005B652F"/>
    <w:rsid w:val="005C001C"/>
    <w:rsid w:val="005C080A"/>
    <w:rsid w:val="005C0F02"/>
    <w:rsid w:val="005C1DEF"/>
    <w:rsid w:val="005C47D7"/>
    <w:rsid w:val="005C595E"/>
    <w:rsid w:val="005C7D1C"/>
    <w:rsid w:val="005D07CC"/>
    <w:rsid w:val="005D0C23"/>
    <w:rsid w:val="005D307A"/>
    <w:rsid w:val="005D3700"/>
    <w:rsid w:val="005D7444"/>
    <w:rsid w:val="005D7847"/>
    <w:rsid w:val="005D7A29"/>
    <w:rsid w:val="005E0F77"/>
    <w:rsid w:val="005E100B"/>
    <w:rsid w:val="005E186A"/>
    <w:rsid w:val="005E1FB4"/>
    <w:rsid w:val="005E3847"/>
    <w:rsid w:val="005E38C4"/>
    <w:rsid w:val="005E40AC"/>
    <w:rsid w:val="005E6C0F"/>
    <w:rsid w:val="005F0535"/>
    <w:rsid w:val="005F0910"/>
    <w:rsid w:val="005F15E8"/>
    <w:rsid w:val="005F19A7"/>
    <w:rsid w:val="005F19B9"/>
    <w:rsid w:val="005F2B10"/>
    <w:rsid w:val="005F4E02"/>
    <w:rsid w:val="005F6E42"/>
    <w:rsid w:val="00600586"/>
    <w:rsid w:val="0060178A"/>
    <w:rsid w:val="00601917"/>
    <w:rsid w:val="006019EA"/>
    <w:rsid w:val="00603744"/>
    <w:rsid w:val="006050A2"/>
    <w:rsid w:val="006061FC"/>
    <w:rsid w:val="00606EA5"/>
    <w:rsid w:val="00607475"/>
    <w:rsid w:val="0060777D"/>
    <w:rsid w:val="00607B22"/>
    <w:rsid w:val="00607B90"/>
    <w:rsid w:val="00607CFB"/>
    <w:rsid w:val="0061129C"/>
    <w:rsid w:val="0061252A"/>
    <w:rsid w:val="00614706"/>
    <w:rsid w:val="00615857"/>
    <w:rsid w:val="006213D5"/>
    <w:rsid w:val="006221E7"/>
    <w:rsid w:val="0062428D"/>
    <w:rsid w:val="006244A9"/>
    <w:rsid w:val="00624B03"/>
    <w:rsid w:val="00624C90"/>
    <w:rsid w:val="00625D72"/>
    <w:rsid w:val="00626091"/>
    <w:rsid w:val="00626355"/>
    <w:rsid w:val="006263C2"/>
    <w:rsid w:val="00630352"/>
    <w:rsid w:val="006307BC"/>
    <w:rsid w:val="006320A2"/>
    <w:rsid w:val="006326A5"/>
    <w:rsid w:val="00633507"/>
    <w:rsid w:val="00633636"/>
    <w:rsid w:val="00635364"/>
    <w:rsid w:val="00635496"/>
    <w:rsid w:val="006368BD"/>
    <w:rsid w:val="006374F6"/>
    <w:rsid w:val="006402B7"/>
    <w:rsid w:val="00640849"/>
    <w:rsid w:val="00641269"/>
    <w:rsid w:val="00641946"/>
    <w:rsid w:val="0064231B"/>
    <w:rsid w:val="00643E13"/>
    <w:rsid w:val="00643F2D"/>
    <w:rsid w:val="00644409"/>
    <w:rsid w:val="00645BBC"/>
    <w:rsid w:val="0064612A"/>
    <w:rsid w:val="00647F06"/>
    <w:rsid w:val="0065194F"/>
    <w:rsid w:val="006530F3"/>
    <w:rsid w:val="00655572"/>
    <w:rsid w:val="006559BB"/>
    <w:rsid w:val="00661149"/>
    <w:rsid w:val="00661446"/>
    <w:rsid w:val="006627CA"/>
    <w:rsid w:val="00662A70"/>
    <w:rsid w:val="00662C16"/>
    <w:rsid w:val="00662E75"/>
    <w:rsid w:val="00665B0E"/>
    <w:rsid w:val="00665EFC"/>
    <w:rsid w:val="00666580"/>
    <w:rsid w:val="00666C5C"/>
    <w:rsid w:val="00667978"/>
    <w:rsid w:val="00667FFE"/>
    <w:rsid w:val="00670239"/>
    <w:rsid w:val="00671C3D"/>
    <w:rsid w:val="00672E9D"/>
    <w:rsid w:val="00673169"/>
    <w:rsid w:val="0067414F"/>
    <w:rsid w:val="006743DB"/>
    <w:rsid w:val="00674B03"/>
    <w:rsid w:val="00676E80"/>
    <w:rsid w:val="006777B3"/>
    <w:rsid w:val="006779C9"/>
    <w:rsid w:val="00677AE7"/>
    <w:rsid w:val="00680338"/>
    <w:rsid w:val="0068044C"/>
    <w:rsid w:val="00680853"/>
    <w:rsid w:val="0068292B"/>
    <w:rsid w:val="00682D6D"/>
    <w:rsid w:val="006830C4"/>
    <w:rsid w:val="00683C1B"/>
    <w:rsid w:val="006843CB"/>
    <w:rsid w:val="0068509D"/>
    <w:rsid w:val="00686F2C"/>
    <w:rsid w:val="006875FC"/>
    <w:rsid w:val="006902AE"/>
    <w:rsid w:val="0069102C"/>
    <w:rsid w:val="00691DBD"/>
    <w:rsid w:val="006923A8"/>
    <w:rsid w:val="006935E4"/>
    <w:rsid w:val="00693F36"/>
    <w:rsid w:val="00693F63"/>
    <w:rsid w:val="006953DC"/>
    <w:rsid w:val="00695F74"/>
    <w:rsid w:val="0069738C"/>
    <w:rsid w:val="00697E1B"/>
    <w:rsid w:val="006A1E38"/>
    <w:rsid w:val="006A2404"/>
    <w:rsid w:val="006A2532"/>
    <w:rsid w:val="006A27BC"/>
    <w:rsid w:val="006A4787"/>
    <w:rsid w:val="006A5B7C"/>
    <w:rsid w:val="006A5F40"/>
    <w:rsid w:val="006A64CA"/>
    <w:rsid w:val="006A6A1E"/>
    <w:rsid w:val="006A6BD1"/>
    <w:rsid w:val="006A7047"/>
    <w:rsid w:val="006A7ADE"/>
    <w:rsid w:val="006B1003"/>
    <w:rsid w:val="006B1D68"/>
    <w:rsid w:val="006B23AC"/>
    <w:rsid w:val="006B2CFE"/>
    <w:rsid w:val="006B3075"/>
    <w:rsid w:val="006B4289"/>
    <w:rsid w:val="006B4D68"/>
    <w:rsid w:val="006B61C5"/>
    <w:rsid w:val="006C22EC"/>
    <w:rsid w:val="006C34CE"/>
    <w:rsid w:val="006C3746"/>
    <w:rsid w:val="006C6A24"/>
    <w:rsid w:val="006C7FA6"/>
    <w:rsid w:val="006D1571"/>
    <w:rsid w:val="006D25FD"/>
    <w:rsid w:val="006D365C"/>
    <w:rsid w:val="006D384F"/>
    <w:rsid w:val="006D4D21"/>
    <w:rsid w:val="006D57D7"/>
    <w:rsid w:val="006D62DE"/>
    <w:rsid w:val="006D6352"/>
    <w:rsid w:val="006D6959"/>
    <w:rsid w:val="006D6CA9"/>
    <w:rsid w:val="006D715A"/>
    <w:rsid w:val="006D7835"/>
    <w:rsid w:val="006D7903"/>
    <w:rsid w:val="006E30DB"/>
    <w:rsid w:val="006E37B0"/>
    <w:rsid w:val="006E37E0"/>
    <w:rsid w:val="006F074E"/>
    <w:rsid w:val="006F1379"/>
    <w:rsid w:val="006F1DC5"/>
    <w:rsid w:val="006F414D"/>
    <w:rsid w:val="006F4A7F"/>
    <w:rsid w:val="006F4C33"/>
    <w:rsid w:val="006F4CC9"/>
    <w:rsid w:val="006F5414"/>
    <w:rsid w:val="006F608B"/>
    <w:rsid w:val="006F6CA4"/>
    <w:rsid w:val="00700637"/>
    <w:rsid w:val="0070106F"/>
    <w:rsid w:val="007018BB"/>
    <w:rsid w:val="0070274C"/>
    <w:rsid w:val="007042A6"/>
    <w:rsid w:val="00710223"/>
    <w:rsid w:val="007104B6"/>
    <w:rsid w:val="00710564"/>
    <w:rsid w:val="00710688"/>
    <w:rsid w:val="00711852"/>
    <w:rsid w:val="00711F10"/>
    <w:rsid w:val="00712198"/>
    <w:rsid w:val="007142B9"/>
    <w:rsid w:val="007144B3"/>
    <w:rsid w:val="007157DE"/>
    <w:rsid w:val="00716B00"/>
    <w:rsid w:val="00716DF8"/>
    <w:rsid w:val="00720F1B"/>
    <w:rsid w:val="007213A5"/>
    <w:rsid w:val="00721A2C"/>
    <w:rsid w:val="0072268E"/>
    <w:rsid w:val="00724626"/>
    <w:rsid w:val="007268A1"/>
    <w:rsid w:val="007273E7"/>
    <w:rsid w:val="00727935"/>
    <w:rsid w:val="00727C88"/>
    <w:rsid w:val="00730428"/>
    <w:rsid w:val="00731354"/>
    <w:rsid w:val="007329E3"/>
    <w:rsid w:val="0073314F"/>
    <w:rsid w:val="00733580"/>
    <w:rsid w:val="00734D0C"/>
    <w:rsid w:val="00735DE8"/>
    <w:rsid w:val="007370A7"/>
    <w:rsid w:val="00737E53"/>
    <w:rsid w:val="00741EFE"/>
    <w:rsid w:val="0074243D"/>
    <w:rsid w:val="00742BD8"/>
    <w:rsid w:val="00743880"/>
    <w:rsid w:val="00745CDD"/>
    <w:rsid w:val="00745DBD"/>
    <w:rsid w:val="00745E52"/>
    <w:rsid w:val="00746ED9"/>
    <w:rsid w:val="00747236"/>
    <w:rsid w:val="007505C6"/>
    <w:rsid w:val="007512BB"/>
    <w:rsid w:val="0075613B"/>
    <w:rsid w:val="00756149"/>
    <w:rsid w:val="007578A1"/>
    <w:rsid w:val="00757E5A"/>
    <w:rsid w:val="0076184E"/>
    <w:rsid w:val="0076210C"/>
    <w:rsid w:val="00763542"/>
    <w:rsid w:val="00763DB1"/>
    <w:rsid w:val="00764405"/>
    <w:rsid w:val="00764C45"/>
    <w:rsid w:val="0076583E"/>
    <w:rsid w:val="00765B0C"/>
    <w:rsid w:val="0076685C"/>
    <w:rsid w:val="00766A77"/>
    <w:rsid w:val="00766B29"/>
    <w:rsid w:val="00766FE6"/>
    <w:rsid w:val="00767382"/>
    <w:rsid w:val="007678FE"/>
    <w:rsid w:val="00770A26"/>
    <w:rsid w:val="00771A4A"/>
    <w:rsid w:val="00774669"/>
    <w:rsid w:val="00775899"/>
    <w:rsid w:val="00776C91"/>
    <w:rsid w:val="00777798"/>
    <w:rsid w:val="0078079B"/>
    <w:rsid w:val="007818F5"/>
    <w:rsid w:val="00781FB3"/>
    <w:rsid w:val="00782864"/>
    <w:rsid w:val="00785D81"/>
    <w:rsid w:val="00786E88"/>
    <w:rsid w:val="00790095"/>
    <w:rsid w:val="007904CC"/>
    <w:rsid w:val="00790653"/>
    <w:rsid w:val="00790FC8"/>
    <w:rsid w:val="007915C6"/>
    <w:rsid w:val="00791B95"/>
    <w:rsid w:val="00791EB3"/>
    <w:rsid w:val="00792234"/>
    <w:rsid w:val="007961E5"/>
    <w:rsid w:val="00797ADB"/>
    <w:rsid w:val="007A0BC6"/>
    <w:rsid w:val="007A10D0"/>
    <w:rsid w:val="007A175B"/>
    <w:rsid w:val="007A1A9C"/>
    <w:rsid w:val="007A1F64"/>
    <w:rsid w:val="007A232B"/>
    <w:rsid w:val="007A6564"/>
    <w:rsid w:val="007A7F43"/>
    <w:rsid w:val="007B0AC6"/>
    <w:rsid w:val="007B0F0D"/>
    <w:rsid w:val="007B18BB"/>
    <w:rsid w:val="007B1F04"/>
    <w:rsid w:val="007B4675"/>
    <w:rsid w:val="007B494C"/>
    <w:rsid w:val="007B4EAD"/>
    <w:rsid w:val="007B7F79"/>
    <w:rsid w:val="007C06C5"/>
    <w:rsid w:val="007C1974"/>
    <w:rsid w:val="007C1F03"/>
    <w:rsid w:val="007C2767"/>
    <w:rsid w:val="007C279E"/>
    <w:rsid w:val="007C36E3"/>
    <w:rsid w:val="007C529F"/>
    <w:rsid w:val="007C672A"/>
    <w:rsid w:val="007C7C5F"/>
    <w:rsid w:val="007C7E07"/>
    <w:rsid w:val="007D15AB"/>
    <w:rsid w:val="007D19D5"/>
    <w:rsid w:val="007D2397"/>
    <w:rsid w:val="007D2934"/>
    <w:rsid w:val="007D3D20"/>
    <w:rsid w:val="007D42B1"/>
    <w:rsid w:val="007D500B"/>
    <w:rsid w:val="007D5ED7"/>
    <w:rsid w:val="007D6034"/>
    <w:rsid w:val="007D62CB"/>
    <w:rsid w:val="007D6850"/>
    <w:rsid w:val="007D7C7D"/>
    <w:rsid w:val="007E180F"/>
    <w:rsid w:val="007E5E05"/>
    <w:rsid w:val="007E6B51"/>
    <w:rsid w:val="007E6D49"/>
    <w:rsid w:val="007E777A"/>
    <w:rsid w:val="007F118F"/>
    <w:rsid w:val="007F2947"/>
    <w:rsid w:val="007F3E48"/>
    <w:rsid w:val="00800F10"/>
    <w:rsid w:val="00800F41"/>
    <w:rsid w:val="0080198F"/>
    <w:rsid w:val="0080295A"/>
    <w:rsid w:val="008032E4"/>
    <w:rsid w:val="00804AE8"/>
    <w:rsid w:val="00805919"/>
    <w:rsid w:val="00806DCD"/>
    <w:rsid w:val="00807EF6"/>
    <w:rsid w:val="008129C9"/>
    <w:rsid w:val="008160B1"/>
    <w:rsid w:val="008167F5"/>
    <w:rsid w:val="00817741"/>
    <w:rsid w:val="008177C1"/>
    <w:rsid w:val="00821B79"/>
    <w:rsid w:val="00822A85"/>
    <w:rsid w:val="008245C5"/>
    <w:rsid w:val="00824A3C"/>
    <w:rsid w:val="008268F4"/>
    <w:rsid w:val="008271AC"/>
    <w:rsid w:val="00827F93"/>
    <w:rsid w:val="008306E4"/>
    <w:rsid w:val="00830A7B"/>
    <w:rsid w:val="00830D62"/>
    <w:rsid w:val="00832625"/>
    <w:rsid w:val="0083320F"/>
    <w:rsid w:val="0083350C"/>
    <w:rsid w:val="0083457C"/>
    <w:rsid w:val="00835CB1"/>
    <w:rsid w:val="0083617D"/>
    <w:rsid w:val="0083680C"/>
    <w:rsid w:val="008402FA"/>
    <w:rsid w:val="00841C4A"/>
    <w:rsid w:val="008438A4"/>
    <w:rsid w:val="00844E2D"/>
    <w:rsid w:val="008462A5"/>
    <w:rsid w:val="0084744E"/>
    <w:rsid w:val="0084760F"/>
    <w:rsid w:val="00847812"/>
    <w:rsid w:val="00853B46"/>
    <w:rsid w:val="00853D90"/>
    <w:rsid w:val="00853ED3"/>
    <w:rsid w:val="0085541A"/>
    <w:rsid w:val="0085703E"/>
    <w:rsid w:val="00861639"/>
    <w:rsid w:val="00862199"/>
    <w:rsid w:val="00867538"/>
    <w:rsid w:val="0086757E"/>
    <w:rsid w:val="00867F4D"/>
    <w:rsid w:val="00870AC0"/>
    <w:rsid w:val="00871F1A"/>
    <w:rsid w:val="00872243"/>
    <w:rsid w:val="00873478"/>
    <w:rsid w:val="00873E1E"/>
    <w:rsid w:val="00874A14"/>
    <w:rsid w:val="00875166"/>
    <w:rsid w:val="00876468"/>
    <w:rsid w:val="008764DF"/>
    <w:rsid w:val="00876AAB"/>
    <w:rsid w:val="00882635"/>
    <w:rsid w:val="00883E3C"/>
    <w:rsid w:val="008859D6"/>
    <w:rsid w:val="008860B5"/>
    <w:rsid w:val="00886A08"/>
    <w:rsid w:val="00887576"/>
    <w:rsid w:val="00887658"/>
    <w:rsid w:val="00887AF5"/>
    <w:rsid w:val="00890364"/>
    <w:rsid w:val="008905C9"/>
    <w:rsid w:val="00890E2D"/>
    <w:rsid w:val="00892933"/>
    <w:rsid w:val="0089601F"/>
    <w:rsid w:val="00896393"/>
    <w:rsid w:val="0089683D"/>
    <w:rsid w:val="00896B05"/>
    <w:rsid w:val="00897357"/>
    <w:rsid w:val="008A07ED"/>
    <w:rsid w:val="008A1397"/>
    <w:rsid w:val="008A1ACE"/>
    <w:rsid w:val="008A2D81"/>
    <w:rsid w:val="008A3045"/>
    <w:rsid w:val="008A3A1A"/>
    <w:rsid w:val="008A5794"/>
    <w:rsid w:val="008A75A2"/>
    <w:rsid w:val="008B0376"/>
    <w:rsid w:val="008B05BD"/>
    <w:rsid w:val="008B2633"/>
    <w:rsid w:val="008B2E67"/>
    <w:rsid w:val="008B30E6"/>
    <w:rsid w:val="008B3545"/>
    <w:rsid w:val="008B5C24"/>
    <w:rsid w:val="008B7186"/>
    <w:rsid w:val="008B7377"/>
    <w:rsid w:val="008C05AD"/>
    <w:rsid w:val="008C19F6"/>
    <w:rsid w:val="008C3013"/>
    <w:rsid w:val="008C37C1"/>
    <w:rsid w:val="008C628E"/>
    <w:rsid w:val="008C743B"/>
    <w:rsid w:val="008C791A"/>
    <w:rsid w:val="008D01D0"/>
    <w:rsid w:val="008D0584"/>
    <w:rsid w:val="008D179E"/>
    <w:rsid w:val="008D1A53"/>
    <w:rsid w:val="008D1C9B"/>
    <w:rsid w:val="008D4275"/>
    <w:rsid w:val="008D600C"/>
    <w:rsid w:val="008D6B6E"/>
    <w:rsid w:val="008E0384"/>
    <w:rsid w:val="008E148C"/>
    <w:rsid w:val="008E3E63"/>
    <w:rsid w:val="008E42A1"/>
    <w:rsid w:val="008E7A20"/>
    <w:rsid w:val="008F1AB0"/>
    <w:rsid w:val="008F1ABF"/>
    <w:rsid w:val="008F2892"/>
    <w:rsid w:val="008F30C6"/>
    <w:rsid w:val="008F33BE"/>
    <w:rsid w:val="008F389A"/>
    <w:rsid w:val="008F3FAA"/>
    <w:rsid w:val="008F4317"/>
    <w:rsid w:val="008F4977"/>
    <w:rsid w:val="008F5394"/>
    <w:rsid w:val="00900EB8"/>
    <w:rsid w:val="00900F8E"/>
    <w:rsid w:val="0090273E"/>
    <w:rsid w:val="009043BF"/>
    <w:rsid w:val="00906147"/>
    <w:rsid w:val="00906B1D"/>
    <w:rsid w:val="00906BC8"/>
    <w:rsid w:val="00906E66"/>
    <w:rsid w:val="00910CEF"/>
    <w:rsid w:val="00911821"/>
    <w:rsid w:val="00911B4E"/>
    <w:rsid w:val="00911FF5"/>
    <w:rsid w:val="0091278E"/>
    <w:rsid w:val="00912E01"/>
    <w:rsid w:val="00913B20"/>
    <w:rsid w:val="00914E6F"/>
    <w:rsid w:val="0091532D"/>
    <w:rsid w:val="00916549"/>
    <w:rsid w:val="009216F9"/>
    <w:rsid w:val="009219F5"/>
    <w:rsid w:val="00922930"/>
    <w:rsid w:val="00925312"/>
    <w:rsid w:val="0092562B"/>
    <w:rsid w:val="00925A42"/>
    <w:rsid w:val="00925DD9"/>
    <w:rsid w:val="00925F39"/>
    <w:rsid w:val="00927156"/>
    <w:rsid w:val="009274D2"/>
    <w:rsid w:val="00927EB5"/>
    <w:rsid w:val="00930CFF"/>
    <w:rsid w:val="0093171D"/>
    <w:rsid w:val="009327A4"/>
    <w:rsid w:val="00932C8D"/>
    <w:rsid w:val="009339C3"/>
    <w:rsid w:val="00933A97"/>
    <w:rsid w:val="009348B6"/>
    <w:rsid w:val="0093539A"/>
    <w:rsid w:val="00937B63"/>
    <w:rsid w:val="00940663"/>
    <w:rsid w:val="00940B13"/>
    <w:rsid w:val="00940B67"/>
    <w:rsid w:val="00941921"/>
    <w:rsid w:val="00942192"/>
    <w:rsid w:val="009423E4"/>
    <w:rsid w:val="00946ADA"/>
    <w:rsid w:val="00947838"/>
    <w:rsid w:val="0095051E"/>
    <w:rsid w:val="009506DB"/>
    <w:rsid w:val="00951A14"/>
    <w:rsid w:val="009540A1"/>
    <w:rsid w:val="0095481B"/>
    <w:rsid w:val="009548FD"/>
    <w:rsid w:val="009553BB"/>
    <w:rsid w:val="00963CA9"/>
    <w:rsid w:val="00963EDC"/>
    <w:rsid w:val="00964A7F"/>
    <w:rsid w:val="00966C0E"/>
    <w:rsid w:val="00966F38"/>
    <w:rsid w:val="009675A0"/>
    <w:rsid w:val="009717B4"/>
    <w:rsid w:val="009727D5"/>
    <w:rsid w:val="00972F37"/>
    <w:rsid w:val="0097443D"/>
    <w:rsid w:val="00974F0F"/>
    <w:rsid w:val="00975209"/>
    <w:rsid w:val="0097613A"/>
    <w:rsid w:val="00976381"/>
    <w:rsid w:val="00977232"/>
    <w:rsid w:val="0097763C"/>
    <w:rsid w:val="009778F0"/>
    <w:rsid w:val="00977ACC"/>
    <w:rsid w:val="00977B50"/>
    <w:rsid w:val="009801B0"/>
    <w:rsid w:val="00980885"/>
    <w:rsid w:val="00983A7D"/>
    <w:rsid w:val="00983CFC"/>
    <w:rsid w:val="00985A06"/>
    <w:rsid w:val="00987531"/>
    <w:rsid w:val="009906B0"/>
    <w:rsid w:val="00990775"/>
    <w:rsid w:val="0099095E"/>
    <w:rsid w:val="00991388"/>
    <w:rsid w:val="009924EE"/>
    <w:rsid w:val="00993793"/>
    <w:rsid w:val="009958DC"/>
    <w:rsid w:val="009A06E5"/>
    <w:rsid w:val="009A0947"/>
    <w:rsid w:val="009A0E16"/>
    <w:rsid w:val="009A266D"/>
    <w:rsid w:val="009A352D"/>
    <w:rsid w:val="009A3B85"/>
    <w:rsid w:val="009A4C82"/>
    <w:rsid w:val="009A61AD"/>
    <w:rsid w:val="009B04AB"/>
    <w:rsid w:val="009B0541"/>
    <w:rsid w:val="009B0548"/>
    <w:rsid w:val="009B115F"/>
    <w:rsid w:val="009B12C2"/>
    <w:rsid w:val="009B1BAF"/>
    <w:rsid w:val="009B2114"/>
    <w:rsid w:val="009B7CED"/>
    <w:rsid w:val="009C10D5"/>
    <w:rsid w:val="009C1DE2"/>
    <w:rsid w:val="009C2976"/>
    <w:rsid w:val="009C2F4D"/>
    <w:rsid w:val="009C33BF"/>
    <w:rsid w:val="009C3DEF"/>
    <w:rsid w:val="009C3F1D"/>
    <w:rsid w:val="009C41ED"/>
    <w:rsid w:val="009C5156"/>
    <w:rsid w:val="009C5AF4"/>
    <w:rsid w:val="009C6337"/>
    <w:rsid w:val="009C6A36"/>
    <w:rsid w:val="009C7B97"/>
    <w:rsid w:val="009D1649"/>
    <w:rsid w:val="009D1A15"/>
    <w:rsid w:val="009D1FEE"/>
    <w:rsid w:val="009D27EA"/>
    <w:rsid w:val="009D5CF3"/>
    <w:rsid w:val="009D63D8"/>
    <w:rsid w:val="009D6DCA"/>
    <w:rsid w:val="009E0E02"/>
    <w:rsid w:val="009E1C5E"/>
    <w:rsid w:val="009E1CD8"/>
    <w:rsid w:val="009E22B5"/>
    <w:rsid w:val="009E27EB"/>
    <w:rsid w:val="009E3624"/>
    <w:rsid w:val="009E39C1"/>
    <w:rsid w:val="009E53AA"/>
    <w:rsid w:val="009E63D8"/>
    <w:rsid w:val="009F08C7"/>
    <w:rsid w:val="009F0CBF"/>
    <w:rsid w:val="009F1818"/>
    <w:rsid w:val="009F3AAF"/>
    <w:rsid w:val="009F5FC3"/>
    <w:rsid w:val="00A004A0"/>
    <w:rsid w:val="00A01BA0"/>
    <w:rsid w:val="00A02EA6"/>
    <w:rsid w:val="00A04087"/>
    <w:rsid w:val="00A04B9B"/>
    <w:rsid w:val="00A04DA9"/>
    <w:rsid w:val="00A05FA7"/>
    <w:rsid w:val="00A05FF0"/>
    <w:rsid w:val="00A1023C"/>
    <w:rsid w:val="00A1350D"/>
    <w:rsid w:val="00A14868"/>
    <w:rsid w:val="00A15594"/>
    <w:rsid w:val="00A175FC"/>
    <w:rsid w:val="00A17CDD"/>
    <w:rsid w:val="00A20121"/>
    <w:rsid w:val="00A20E43"/>
    <w:rsid w:val="00A22BCF"/>
    <w:rsid w:val="00A231AB"/>
    <w:rsid w:val="00A239D3"/>
    <w:rsid w:val="00A23CE1"/>
    <w:rsid w:val="00A23D9B"/>
    <w:rsid w:val="00A245ED"/>
    <w:rsid w:val="00A25D4E"/>
    <w:rsid w:val="00A2688C"/>
    <w:rsid w:val="00A27A72"/>
    <w:rsid w:val="00A300FA"/>
    <w:rsid w:val="00A32264"/>
    <w:rsid w:val="00A326FC"/>
    <w:rsid w:val="00A336BB"/>
    <w:rsid w:val="00A34116"/>
    <w:rsid w:val="00A34774"/>
    <w:rsid w:val="00A353E3"/>
    <w:rsid w:val="00A353FA"/>
    <w:rsid w:val="00A35E7B"/>
    <w:rsid w:val="00A35EEB"/>
    <w:rsid w:val="00A361F5"/>
    <w:rsid w:val="00A3643D"/>
    <w:rsid w:val="00A36FCE"/>
    <w:rsid w:val="00A3755E"/>
    <w:rsid w:val="00A37C9B"/>
    <w:rsid w:val="00A4296C"/>
    <w:rsid w:val="00A42EB6"/>
    <w:rsid w:val="00A452B1"/>
    <w:rsid w:val="00A466F0"/>
    <w:rsid w:val="00A46E8D"/>
    <w:rsid w:val="00A475F3"/>
    <w:rsid w:val="00A47832"/>
    <w:rsid w:val="00A506D8"/>
    <w:rsid w:val="00A50B61"/>
    <w:rsid w:val="00A51006"/>
    <w:rsid w:val="00A5111D"/>
    <w:rsid w:val="00A51ACD"/>
    <w:rsid w:val="00A5339F"/>
    <w:rsid w:val="00A53DC8"/>
    <w:rsid w:val="00A5600E"/>
    <w:rsid w:val="00A60DB1"/>
    <w:rsid w:val="00A6224B"/>
    <w:rsid w:val="00A63258"/>
    <w:rsid w:val="00A63703"/>
    <w:rsid w:val="00A64113"/>
    <w:rsid w:val="00A6503E"/>
    <w:rsid w:val="00A663CD"/>
    <w:rsid w:val="00A66FE9"/>
    <w:rsid w:val="00A7178F"/>
    <w:rsid w:val="00A71AB9"/>
    <w:rsid w:val="00A729D6"/>
    <w:rsid w:val="00A74545"/>
    <w:rsid w:val="00A75191"/>
    <w:rsid w:val="00A75F60"/>
    <w:rsid w:val="00A80127"/>
    <w:rsid w:val="00A807A3"/>
    <w:rsid w:val="00A8082B"/>
    <w:rsid w:val="00A84928"/>
    <w:rsid w:val="00A86755"/>
    <w:rsid w:val="00A86F95"/>
    <w:rsid w:val="00A903D1"/>
    <w:rsid w:val="00A90D93"/>
    <w:rsid w:val="00A91A1A"/>
    <w:rsid w:val="00A925E8"/>
    <w:rsid w:val="00A92BAB"/>
    <w:rsid w:val="00A93430"/>
    <w:rsid w:val="00A94CAE"/>
    <w:rsid w:val="00A94ECA"/>
    <w:rsid w:val="00A95594"/>
    <w:rsid w:val="00A96612"/>
    <w:rsid w:val="00AA1CE0"/>
    <w:rsid w:val="00AA1EF5"/>
    <w:rsid w:val="00AA1FF3"/>
    <w:rsid w:val="00AA321B"/>
    <w:rsid w:val="00AA39F9"/>
    <w:rsid w:val="00AA3A8A"/>
    <w:rsid w:val="00AA4AC0"/>
    <w:rsid w:val="00AA669F"/>
    <w:rsid w:val="00AA6786"/>
    <w:rsid w:val="00AA7C18"/>
    <w:rsid w:val="00AB1221"/>
    <w:rsid w:val="00AB1ACC"/>
    <w:rsid w:val="00AB1CDD"/>
    <w:rsid w:val="00AB1E3F"/>
    <w:rsid w:val="00AB24C0"/>
    <w:rsid w:val="00AB50AD"/>
    <w:rsid w:val="00AB5C41"/>
    <w:rsid w:val="00AB5E91"/>
    <w:rsid w:val="00AB6422"/>
    <w:rsid w:val="00AB6A63"/>
    <w:rsid w:val="00AC0D39"/>
    <w:rsid w:val="00AC0FB7"/>
    <w:rsid w:val="00AC16BE"/>
    <w:rsid w:val="00AC1B18"/>
    <w:rsid w:val="00AC211F"/>
    <w:rsid w:val="00AC2240"/>
    <w:rsid w:val="00AC32A5"/>
    <w:rsid w:val="00AC4DF8"/>
    <w:rsid w:val="00AC5755"/>
    <w:rsid w:val="00AC5E5A"/>
    <w:rsid w:val="00AC641D"/>
    <w:rsid w:val="00AC6C0C"/>
    <w:rsid w:val="00AC76A8"/>
    <w:rsid w:val="00AD0F71"/>
    <w:rsid w:val="00AD214F"/>
    <w:rsid w:val="00AD23F3"/>
    <w:rsid w:val="00AD3483"/>
    <w:rsid w:val="00AD3631"/>
    <w:rsid w:val="00AD37BC"/>
    <w:rsid w:val="00AD458D"/>
    <w:rsid w:val="00AD5A0C"/>
    <w:rsid w:val="00AD6991"/>
    <w:rsid w:val="00AE1CEC"/>
    <w:rsid w:val="00AE2354"/>
    <w:rsid w:val="00AE27F6"/>
    <w:rsid w:val="00AE3F91"/>
    <w:rsid w:val="00AE408C"/>
    <w:rsid w:val="00AE73A7"/>
    <w:rsid w:val="00AE770B"/>
    <w:rsid w:val="00AF0279"/>
    <w:rsid w:val="00AF042C"/>
    <w:rsid w:val="00AF1B7D"/>
    <w:rsid w:val="00AF3144"/>
    <w:rsid w:val="00AF4A7C"/>
    <w:rsid w:val="00AF6061"/>
    <w:rsid w:val="00AF645E"/>
    <w:rsid w:val="00AF6981"/>
    <w:rsid w:val="00AF7662"/>
    <w:rsid w:val="00B026FE"/>
    <w:rsid w:val="00B03D29"/>
    <w:rsid w:val="00B05956"/>
    <w:rsid w:val="00B05C9F"/>
    <w:rsid w:val="00B1077B"/>
    <w:rsid w:val="00B119A6"/>
    <w:rsid w:val="00B11FA8"/>
    <w:rsid w:val="00B1217F"/>
    <w:rsid w:val="00B126C8"/>
    <w:rsid w:val="00B12A04"/>
    <w:rsid w:val="00B12BF8"/>
    <w:rsid w:val="00B1416A"/>
    <w:rsid w:val="00B15415"/>
    <w:rsid w:val="00B1606D"/>
    <w:rsid w:val="00B20AF9"/>
    <w:rsid w:val="00B21FA7"/>
    <w:rsid w:val="00B23D38"/>
    <w:rsid w:val="00B31E7A"/>
    <w:rsid w:val="00B32AB8"/>
    <w:rsid w:val="00B337EC"/>
    <w:rsid w:val="00B3469B"/>
    <w:rsid w:val="00B3472F"/>
    <w:rsid w:val="00B35D11"/>
    <w:rsid w:val="00B36861"/>
    <w:rsid w:val="00B3691E"/>
    <w:rsid w:val="00B36DD4"/>
    <w:rsid w:val="00B4254D"/>
    <w:rsid w:val="00B428E1"/>
    <w:rsid w:val="00B42E50"/>
    <w:rsid w:val="00B42E71"/>
    <w:rsid w:val="00B44108"/>
    <w:rsid w:val="00B4492A"/>
    <w:rsid w:val="00B45CE1"/>
    <w:rsid w:val="00B45F41"/>
    <w:rsid w:val="00B4669A"/>
    <w:rsid w:val="00B46A62"/>
    <w:rsid w:val="00B46FF0"/>
    <w:rsid w:val="00B50190"/>
    <w:rsid w:val="00B506DA"/>
    <w:rsid w:val="00B50A1D"/>
    <w:rsid w:val="00B5147C"/>
    <w:rsid w:val="00B531E1"/>
    <w:rsid w:val="00B53503"/>
    <w:rsid w:val="00B53F58"/>
    <w:rsid w:val="00B54BD9"/>
    <w:rsid w:val="00B55EAC"/>
    <w:rsid w:val="00B575F5"/>
    <w:rsid w:val="00B6208F"/>
    <w:rsid w:val="00B62FE1"/>
    <w:rsid w:val="00B63669"/>
    <w:rsid w:val="00B63D56"/>
    <w:rsid w:val="00B642AA"/>
    <w:rsid w:val="00B65900"/>
    <w:rsid w:val="00B65BDC"/>
    <w:rsid w:val="00B70415"/>
    <w:rsid w:val="00B719A6"/>
    <w:rsid w:val="00B72430"/>
    <w:rsid w:val="00B72978"/>
    <w:rsid w:val="00B72E3A"/>
    <w:rsid w:val="00B731B3"/>
    <w:rsid w:val="00B74C55"/>
    <w:rsid w:val="00B75DFB"/>
    <w:rsid w:val="00B818E9"/>
    <w:rsid w:val="00B82E2D"/>
    <w:rsid w:val="00B83144"/>
    <w:rsid w:val="00B8456D"/>
    <w:rsid w:val="00B84794"/>
    <w:rsid w:val="00B8556B"/>
    <w:rsid w:val="00B863B8"/>
    <w:rsid w:val="00B90509"/>
    <w:rsid w:val="00B912A1"/>
    <w:rsid w:val="00B91393"/>
    <w:rsid w:val="00B913C2"/>
    <w:rsid w:val="00B9224D"/>
    <w:rsid w:val="00B92EB8"/>
    <w:rsid w:val="00B93B13"/>
    <w:rsid w:val="00B93C91"/>
    <w:rsid w:val="00B93D48"/>
    <w:rsid w:val="00B9587C"/>
    <w:rsid w:val="00B95C89"/>
    <w:rsid w:val="00B95C93"/>
    <w:rsid w:val="00B95CD9"/>
    <w:rsid w:val="00B96983"/>
    <w:rsid w:val="00B970EF"/>
    <w:rsid w:val="00BA1249"/>
    <w:rsid w:val="00BA208E"/>
    <w:rsid w:val="00BA21A2"/>
    <w:rsid w:val="00BA5171"/>
    <w:rsid w:val="00BA52F3"/>
    <w:rsid w:val="00BA5861"/>
    <w:rsid w:val="00BA5A8B"/>
    <w:rsid w:val="00BA5ACE"/>
    <w:rsid w:val="00BA5DC6"/>
    <w:rsid w:val="00BA6D8B"/>
    <w:rsid w:val="00BB013F"/>
    <w:rsid w:val="00BB03DD"/>
    <w:rsid w:val="00BB03E0"/>
    <w:rsid w:val="00BB0C5A"/>
    <w:rsid w:val="00BB1713"/>
    <w:rsid w:val="00BB1B9A"/>
    <w:rsid w:val="00BB295B"/>
    <w:rsid w:val="00BB38BB"/>
    <w:rsid w:val="00BB6C68"/>
    <w:rsid w:val="00BB6D16"/>
    <w:rsid w:val="00BB7225"/>
    <w:rsid w:val="00BB7E59"/>
    <w:rsid w:val="00BB7E95"/>
    <w:rsid w:val="00BC07C3"/>
    <w:rsid w:val="00BC2799"/>
    <w:rsid w:val="00BC2ACC"/>
    <w:rsid w:val="00BC2F3C"/>
    <w:rsid w:val="00BC41FE"/>
    <w:rsid w:val="00BC65B8"/>
    <w:rsid w:val="00BD05BD"/>
    <w:rsid w:val="00BD0950"/>
    <w:rsid w:val="00BD0A21"/>
    <w:rsid w:val="00BD1E99"/>
    <w:rsid w:val="00BD2501"/>
    <w:rsid w:val="00BD2C77"/>
    <w:rsid w:val="00BD2F5E"/>
    <w:rsid w:val="00BD435D"/>
    <w:rsid w:val="00BD54D4"/>
    <w:rsid w:val="00BD5C8F"/>
    <w:rsid w:val="00BD61E0"/>
    <w:rsid w:val="00BD66CB"/>
    <w:rsid w:val="00BE1698"/>
    <w:rsid w:val="00BE1A44"/>
    <w:rsid w:val="00BE3057"/>
    <w:rsid w:val="00BE5C3B"/>
    <w:rsid w:val="00BE61E9"/>
    <w:rsid w:val="00BE6221"/>
    <w:rsid w:val="00BE73F2"/>
    <w:rsid w:val="00BF0444"/>
    <w:rsid w:val="00BF10E7"/>
    <w:rsid w:val="00BF1A34"/>
    <w:rsid w:val="00BF34EF"/>
    <w:rsid w:val="00BF52BE"/>
    <w:rsid w:val="00BF5947"/>
    <w:rsid w:val="00BF5B8A"/>
    <w:rsid w:val="00BF67B8"/>
    <w:rsid w:val="00BF713D"/>
    <w:rsid w:val="00BF7866"/>
    <w:rsid w:val="00C00DC6"/>
    <w:rsid w:val="00C0171E"/>
    <w:rsid w:val="00C01B53"/>
    <w:rsid w:val="00C02132"/>
    <w:rsid w:val="00C03245"/>
    <w:rsid w:val="00C03C7E"/>
    <w:rsid w:val="00C04E35"/>
    <w:rsid w:val="00C04E5F"/>
    <w:rsid w:val="00C0762D"/>
    <w:rsid w:val="00C118B4"/>
    <w:rsid w:val="00C12782"/>
    <w:rsid w:val="00C12EF2"/>
    <w:rsid w:val="00C135C5"/>
    <w:rsid w:val="00C13FCD"/>
    <w:rsid w:val="00C1522C"/>
    <w:rsid w:val="00C164F7"/>
    <w:rsid w:val="00C2093E"/>
    <w:rsid w:val="00C213CE"/>
    <w:rsid w:val="00C2292D"/>
    <w:rsid w:val="00C22BFF"/>
    <w:rsid w:val="00C22DC1"/>
    <w:rsid w:val="00C23288"/>
    <w:rsid w:val="00C243C0"/>
    <w:rsid w:val="00C24AAE"/>
    <w:rsid w:val="00C3072C"/>
    <w:rsid w:val="00C308C2"/>
    <w:rsid w:val="00C323DE"/>
    <w:rsid w:val="00C355AC"/>
    <w:rsid w:val="00C356C7"/>
    <w:rsid w:val="00C413EB"/>
    <w:rsid w:val="00C421E4"/>
    <w:rsid w:val="00C439D9"/>
    <w:rsid w:val="00C4496F"/>
    <w:rsid w:val="00C457DE"/>
    <w:rsid w:val="00C45831"/>
    <w:rsid w:val="00C47C0C"/>
    <w:rsid w:val="00C5021B"/>
    <w:rsid w:val="00C52554"/>
    <w:rsid w:val="00C53A98"/>
    <w:rsid w:val="00C5502C"/>
    <w:rsid w:val="00C55051"/>
    <w:rsid w:val="00C55B29"/>
    <w:rsid w:val="00C570E1"/>
    <w:rsid w:val="00C60B7D"/>
    <w:rsid w:val="00C60DF0"/>
    <w:rsid w:val="00C6277A"/>
    <w:rsid w:val="00C63568"/>
    <w:rsid w:val="00C65111"/>
    <w:rsid w:val="00C66927"/>
    <w:rsid w:val="00C677F3"/>
    <w:rsid w:val="00C71ACC"/>
    <w:rsid w:val="00C72BD1"/>
    <w:rsid w:val="00C72C0D"/>
    <w:rsid w:val="00C732C8"/>
    <w:rsid w:val="00C76971"/>
    <w:rsid w:val="00C76B4B"/>
    <w:rsid w:val="00C770DE"/>
    <w:rsid w:val="00C778E5"/>
    <w:rsid w:val="00C80452"/>
    <w:rsid w:val="00C80B7A"/>
    <w:rsid w:val="00C8238F"/>
    <w:rsid w:val="00C83B7E"/>
    <w:rsid w:val="00C83BFC"/>
    <w:rsid w:val="00C863BF"/>
    <w:rsid w:val="00C87867"/>
    <w:rsid w:val="00C91582"/>
    <w:rsid w:val="00C915C4"/>
    <w:rsid w:val="00C93B84"/>
    <w:rsid w:val="00C95A4D"/>
    <w:rsid w:val="00C9614A"/>
    <w:rsid w:val="00C96179"/>
    <w:rsid w:val="00C96905"/>
    <w:rsid w:val="00CA0E97"/>
    <w:rsid w:val="00CA1641"/>
    <w:rsid w:val="00CA1C0B"/>
    <w:rsid w:val="00CA29BE"/>
    <w:rsid w:val="00CA2A43"/>
    <w:rsid w:val="00CA335E"/>
    <w:rsid w:val="00CA3669"/>
    <w:rsid w:val="00CA46A2"/>
    <w:rsid w:val="00CA50F1"/>
    <w:rsid w:val="00CA6364"/>
    <w:rsid w:val="00CB1F73"/>
    <w:rsid w:val="00CB20D2"/>
    <w:rsid w:val="00CB2A68"/>
    <w:rsid w:val="00CB32E9"/>
    <w:rsid w:val="00CB63E0"/>
    <w:rsid w:val="00CB72B0"/>
    <w:rsid w:val="00CC00A8"/>
    <w:rsid w:val="00CC0630"/>
    <w:rsid w:val="00CC2099"/>
    <w:rsid w:val="00CC22A1"/>
    <w:rsid w:val="00CC3E9C"/>
    <w:rsid w:val="00CC413F"/>
    <w:rsid w:val="00CC424D"/>
    <w:rsid w:val="00CC525B"/>
    <w:rsid w:val="00CC599E"/>
    <w:rsid w:val="00CC7F60"/>
    <w:rsid w:val="00CD05AE"/>
    <w:rsid w:val="00CD2CD7"/>
    <w:rsid w:val="00CD380F"/>
    <w:rsid w:val="00CD493E"/>
    <w:rsid w:val="00CD4DAE"/>
    <w:rsid w:val="00CD556B"/>
    <w:rsid w:val="00CD5DC0"/>
    <w:rsid w:val="00CD65BC"/>
    <w:rsid w:val="00CE0E1C"/>
    <w:rsid w:val="00CE2C47"/>
    <w:rsid w:val="00CE42A4"/>
    <w:rsid w:val="00CE4630"/>
    <w:rsid w:val="00CE6194"/>
    <w:rsid w:val="00CE6FEA"/>
    <w:rsid w:val="00CE714B"/>
    <w:rsid w:val="00CE73CF"/>
    <w:rsid w:val="00CE7E1A"/>
    <w:rsid w:val="00CF13C8"/>
    <w:rsid w:val="00CF2EE6"/>
    <w:rsid w:val="00CF63F2"/>
    <w:rsid w:val="00CF7339"/>
    <w:rsid w:val="00CF74F6"/>
    <w:rsid w:val="00D00843"/>
    <w:rsid w:val="00D00F73"/>
    <w:rsid w:val="00D0209F"/>
    <w:rsid w:val="00D02F66"/>
    <w:rsid w:val="00D03657"/>
    <w:rsid w:val="00D03957"/>
    <w:rsid w:val="00D06435"/>
    <w:rsid w:val="00D072B8"/>
    <w:rsid w:val="00D102EC"/>
    <w:rsid w:val="00D10F61"/>
    <w:rsid w:val="00D12309"/>
    <w:rsid w:val="00D13D6D"/>
    <w:rsid w:val="00D15530"/>
    <w:rsid w:val="00D172E6"/>
    <w:rsid w:val="00D2056B"/>
    <w:rsid w:val="00D214E6"/>
    <w:rsid w:val="00D22A0A"/>
    <w:rsid w:val="00D23024"/>
    <w:rsid w:val="00D24B8C"/>
    <w:rsid w:val="00D250A5"/>
    <w:rsid w:val="00D25EF5"/>
    <w:rsid w:val="00D27364"/>
    <w:rsid w:val="00D274A1"/>
    <w:rsid w:val="00D27A60"/>
    <w:rsid w:val="00D27B26"/>
    <w:rsid w:val="00D27E35"/>
    <w:rsid w:val="00D3010D"/>
    <w:rsid w:val="00D31CE9"/>
    <w:rsid w:val="00D32954"/>
    <w:rsid w:val="00D33A8B"/>
    <w:rsid w:val="00D344CB"/>
    <w:rsid w:val="00D35530"/>
    <w:rsid w:val="00D361F0"/>
    <w:rsid w:val="00D41924"/>
    <w:rsid w:val="00D429BD"/>
    <w:rsid w:val="00D441A1"/>
    <w:rsid w:val="00D4517B"/>
    <w:rsid w:val="00D463D4"/>
    <w:rsid w:val="00D46414"/>
    <w:rsid w:val="00D47DAF"/>
    <w:rsid w:val="00D5008B"/>
    <w:rsid w:val="00D51C53"/>
    <w:rsid w:val="00D52628"/>
    <w:rsid w:val="00D55453"/>
    <w:rsid w:val="00D5578C"/>
    <w:rsid w:val="00D558D2"/>
    <w:rsid w:val="00D56F5E"/>
    <w:rsid w:val="00D575A6"/>
    <w:rsid w:val="00D57E7D"/>
    <w:rsid w:val="00D6168C"/>
    <w:rsid w:val="00D64DE7"/>
    <w:rsid w:val="00D65BCD"/>
    <w:rsid w:val="00D7060A"/>
    <w:rsid w:val="00D7339C"/>
    <w:rsid w:val="00D73792"/>
    <w:rsid w:val="00D74E37"/>
    <w:rsid w:val="00D74EDB"/>
    <w:rsid w:val="00D759E4"/>
    <w:rsid w:val="00D75FE5"/>
    <w:rsid w:val="00D77148"/>
    <w:rsid w:val="00D77C0F"/>
    <w:rsid w:val="00D80291"/>
    <w:rsid w:val="00D81022"/>
    <w:rsid w:val="00D81C8A"/>
    <w:rsid w:val="00D82678"/>
    <w:rsid w:val="00D83B01"/>
    <w:rsid w:val="00D858B6"/>
    <w:rsid w:val="00D86867"/>
    <w:rsid w:val="00D91701"/>
    <w:rsid w:val="00D9250A"/>
    <w:rsid w:val="00D92F8D"/>
    <w:rsid w:val="00D93510"/>
    <w:rsid w:val="00D9457B"/>
    <w:rsid w:val="00D945F9"/>
    <w:rsid w:val="00D948CE"/>
    <w:rsid w:val="00DA15B2"/>
    <w:rsid w:val="00DA1B95"/>
    <w:rsid w:val="00DA33D5"/>
    <w:rsid w:val="00DA4ACE"/>
    <w:rsid w:val="00DA528A"/>
    <w:rsid w:val="00DA7097"/>
    <w:rsid w:val="00DB0A4C"/>
    <w:rsid w:val="00DB2DA4"/>
    <w:rsid w:val="00DB3671"/>
    <w:rsid w:val="00DB3D4E"/>
    <w:rsid w:val="00DB5942"/>
    <w:rsid w:val="00DC0ADF"/>
    <w:rsid w:val="00DC19B8"/>
    <w:rsid w:val="00DC267A"/>
    <w:rsid w:val="00DC2C71"/>
    <w:rsid w:val="00DC2CAC"/>
    <w:rsid w:val="00DC5898"/>
    <w:rsid w:val="00DC68AB"/>
    <w:rsid w:val="00DD0068"/>
    <w:rsid w:val="00DD3D32"/>
    <w:rsid w:val="00DD40A3"/>
    <w:rsid w:val="00DD51A6"/>
    <w:rsid w:val="00DE0203"/>
    <w:rsid w:val="00DE1368"/>
    <w:rsid w:val="00DE4BD5"/>
    <w:rsid w:val="00DE5889"/>
    <w:rsid w:val="00DE5D07"/>
    <w:rsid w:val="00DE7741"/>
    <w:rsid w:val="00DF0BDD"/>
    <w:rsid w:val="00DF0D2E"/>
    <w:rsid w:val="00DF319C"/>
    <w:rsid w:val="00DF331E"/>
    <w:rsid w:val="00DF43F2"/>
    <w:rsid w:val="00DF65EC"/>
    <w:rsid w:val="00E013C6"/>
    <w:rsid w:val="00E01879"/>
    <w:rsid w:val="00E02606"/>
    <w:rsid w:val="00E0327C"/>
    <w:rsid w:val="00E0341F"/>
    <w:rsid w:val="00E036BE"/>
    <w:rsid w:val="00E05051"/>
    <w:rsid w:val="00E0598C"/>
    <w:rsid w:val="00E05A95"/>
    <w:rsid w:val="00E06063"/>
    <w:rsid w:val="00E06F45"/>
    <w:rsid w:val="00E074AD"/>
    <w:rsid w:val="00E10AC8"/>
    <w:rsid w:val="00E1140A"/>
    <w:rsid w:val="00E119A6"/>
    <w:rsid w:val="00E14CDB"/>
    <w:rsid w:val="00E157C9"/>
    <w:rsid w:val="00E17DC2"/>
    <w:rsid w:val="00E20EF5"/>
    <w:rsid w:val="00E20F93"/>
    <w:rsid w:val="00E21656"/>
    <w:rsid w:val="00E225AC"/>
    <w:rsid w:val="00E230EE"/>
    <w:rsid w:val="00E247A8"/>
    <w:rsid w:val="00E25224"/>
    <w:rsid w:val="00E26BC9"/>
    <w:rsid w:val="00E27A5E"/>
    <w:rsid w:val="00E31088"/>
    <w:rsid w:val="00E328BA"/>
    <w:rsid w:val="00E331AF"/>
    <w:rsid w:val="00E3391A"/>
    <w:rsid w:val="00E33943"/>
    <w:rsid w:val="00E339AE"/>
    <w:rsid w:val="00E350A0"/>
    <w:rsid w:val="00E36AD3"/>
    <w:rsid w:val="00E371D7"/>
    <w:rsid w:val="00E42985"/>
    <w:rsid w:val="00E42F6B"/>
    <w:rsid w:val="00E43495"/>
    <w:rsid w:val="00E450AF"/>
    <w:rsid w:val="00E47D89"/>
    <w:rsid w:val="00E5145F"/>
    <w:rsid w:val="00E51692"/>
    <w:rsid w:val="00E51702"/>
    <w:rsid w:val="00E52723"/>
    <w:rsid w:val="00E538EB"/>
    <w:rsid w:val="00E53AE7"/>
    <w:rsid w:val="00E5479C"/>
    <w:rsid w:val="00E55B66"/>
    <w:rsid w:val="00E55DB5"/>
    <w:rsid w:val="00E56AD1"/>
    <w:rsid w:val="00E57980"/>
    <w:rsid w:val="00E61333"/>
    <w:rsid w:val="00E63B4E"/>
    <w:rsid w:val="00E642D9"/>
    <w:rsid w:val="00E6726D"/>
    <w:rsid w:val="00E679A2"/>
    <w:rsid w:val="00E711EA"/>
    <w:rsid w:val="00E71224"/>
    <w:rsid w:val="00E739F6"/>
    <w:rsid w:val="00E73B8F"/>
    <w:rsid w:val="00E7420B"/>
    <w:rsid w:val="00E758A2"/>
    <w:rsid w:val="00E75DC1"/>
    <w:rsid w:val="00E76C0F"/>
    <w:rsid w:val="00E77220"/>
    <w:rsid w:val="00E77BCC"/>
    <w:rsid w:val="00E808C8"/>
    <w:rsid w:val="00E81BCC"/>
    <w:rsid w:val="00E821C8"/>
    <w:rsid w:val="00E82CF5"/>
    <w:rsid w:val="00E83FEA"/>
    <w:rsid w:val="00E87B5F"/>
    <w:rsid w:val="00E91D7B"/>
    <w:rsid w:val="00E928DB"/>
    <w:rsid w:val="00E95C4F"/>
    <w:rsid w:val="00EA1207"/>
    <w:rsid w:val="00EA2C49"/>
    <w:rsid w:val="00EA794D"/>
    <w:rsid w:val="00EB10E9"/>
    <w:rsid w:val="00EB1F25"/>
    <w:rsid w:val="00EB2D0F"/>
    <w:rsid w:val="00EB3234"/>
    <w:rsid w:val="00EB362D"/>
    <w:rsid w:val="00EB3A60"/>
    <w:rsid w:val="00EB3DF2"/>
    <w:rsid w:val="00EB40A2"/>
    <w:rsid w:val="00EB4653"/>
    <w:rsid w:val="00EB5786"/>
    <w:rsid w:val="00EB6102"/>
    <w:rsid w:val="00EB6654"/>
    <w:rsid w:val="00EB6D3F"/>
    <w:rsid w:val="00EB7202"/>
    <w:rsid w:val="00EB750E"/>
    <w:rsid w:val="00EC108B"/>
    <w:rsid w:val="00EC2CF2"/>
    <w:rsid w:val="00EC61DF"/>
    <w:rsid w:val="00EC624C"/>
    <w:rsid w:val="00EC6A2E"/>
    <w:rsid w:val="00EC6C36"/>
    <w:rsid w:val="00EC6FE7"/>
    <w:rsid w:val="00ED0650"/>
    <w:rsid w:val="00ED10AB"/>
    <w:rsid w:val="00ED2030"/>
    <w:rsid w:val="00ED2111"/>
    <w:rsid w:val="00ED2353"/>
    <w:rsid w:val="00ED35B7"/>
    <w:rsid w:val="00ED3E53"/>
    <w:rsid w:val="00ED3EC2"/>
    <w:rsid w:val="00ED452A"/>
    <w:rsid w:val="00ED4B49"/>
    <w:rsid w:val="00ED5307"/>
    <w:rsid w:val="00EE11F3"/>
    <w:rsid w:val="00EE2587"/>
    <w:rsid w:val="00EE2BB1"/>
    <w:rsid w:val="00EE5275"/>
    <w:rsid w:val="00EE5316"/>
    <w:rsid w:val="00EE5944"/>
    <w:rsid w:val="00EE6832"/>
    <w:rsid w:val="00EE6911"/>
    <w:rsid w:val="00EF0014"/>
    <w:rsid w:val="00EF0184"/>
    <w:rsid w:val="00EF0572"/>
    <w:rsid w:val="00EF5D14"/>
    <w:rsid w:val="00EF665A"/>
    <w:rsid w:val="00F00A92"/>
    <w:rsid w:val="00F02840"/>
    <w:rsid w:val="00F0612C"/>
    <w:rsid w:val="00F13C3C"/>
    <w:rsid w:val="00F151E3"/>
    <w:rsid w:val="00F15BCA"/>
    <w:rsid w:val="00F164C1"/>
    <w:rsid w:val="00F16798"/>
    <w:rsid w:val="00F16B27"/>
    <w:rsid w:val="00F1720D"/>
    <w:rsid w:val="00F17FF2"/>
    <w:rsid w:val="00F209C7"/>
    <w:rsid w:val="00F217BB"/>
    <w:rsid w:val="00F21A91"/>
    <w:rsid w:val="00F22350"/>
    <w:rsid w:val="00F225B5"/>
    <w:rsid w:val="00F23A4D"/>
    <w:rsid w:val="00F23FFE"/>
    <w:rsid w:val="00F24527"/>
    <w:rsid w:val="00F24D12"/>
    <w:rsid w:val="00F2534E"/>
    <w:rsid w:val="00F25478"/>
    <w:rsid w:val="00F25BF3"/>
    <w:rsid w:val="00F30F6D"/>
    <w:rsid w:val="00F349A6"/>
    <w:rsid w:val="00F35F01"/>
    <w:rsid w:val="00F37B0F"/>
    <w:rsid w:val="00F407AA"/>
    <w:rsid w:val="00F41D32"/>
    <w:rsid w:val="00F420C5"/>
    <w:rsid w:val="00F42C5F"/>
    <w:rsid w:val="00F42DF0"/>
    <w:rsid w:val="00F4374C"/>
    <w:rsid w:val="00F45A9E"/>
    <w:rsid w:val="00F47630"/>
    <w:rsid w:val="00F50ABF"/>
    <w:rsid w:val="00F50D3C"/>
    <w:rsid w:val="00F510E3"/>
    <w:rsid w:val="00F5161D"/>
    <w:rsid w:val="00F51C9F"/>
    <w:rsid w:val="00F52F74"/>
    <w:rsid w:val="00F5448A"/>
    <w:rsid w:val="00F57036"/>
    <w:rsid w:val="00F5751C"/>
    <w:rsid w:val="00F57ABC"/>
    <w:rsid w:val="00F57AC5"/>
    <w:rsid w:val="00F60D09"/>
    <w:rsid w:val="00F60EBA"/>
    <w:rsid w:val="00F61923"/>
    <w:rsid w:val="00F630A8"/>
    <w:rsid w:val="00F66926"/>
    <w:rsid w:val="00F670BD"/>
    <w:rsid w:val="00F70445"/>
    <w:rsid w:val="00F70B05"/>
    <w:rsid w:val="00F718DB"/>
    <w:rsid w:val="00F72A75"/>
    <w:rsid w:val="00F735C0"/>
    <w:rsid w:val="00F73614"/>
    <w:rsid w:val="00F73B67"/>
    <w:rsid w:val="00F778C6"/>
    <w:rsid w:val="00F77ADC"/>
    <w:rsid w:val="00F81A75"/>
    <w:rsid w:val="00F827C2"/>
    <w:rsid w:val="00F84854"/>
    <w:rsid w:val="00F84918"/>
    <w:rsid w:val="00F86721"/>
    <w:rsid w:val="00F86CA8"/>
    <w:rsid w:val="00F8744A"/>
    <w:rsid w:val="00F90562"/>
    <w:rsid w:val="00F95E3B"/>
    <w:rsid w:val="00F9739D"/>
    <w:rsid w:val="00F979A2"/>
    <w:rsid w:val="00F97B22"/>
    <w:rsid w:val="00FA0EC3"/>
    <w:rsid w:val="00FA1589"/>
    <w:rsid w:val="00FA1592"/>
    <w:rsid w:val="00FA231F"/>
    <w:rsid w:val="00FA29D0"/>
    <w:rsid w:val="00FA3555"/>
    <w:rsid w:val="00FA4025"/>
    <w:rsid w:val="00FA5067"/>
    <w:rsid w:val="00FA5682"/>
    <w:rsid w:val="00FA60C8"/>
    <w:rsid w:val="00FA7F14"/>
    <w:rsid w:val="00FB0F41"/>
    <w:rsid w:val="00FB149C"/>
    <w:rsid w:val="00FB39C6"/>
    <w:rsid w:val="00FB616B"/>
    <w:rsid w:val="00FB73DB"/>
    <w:rsid w:val="00FC2D5B"/>
    <w:rsid w:val="00FC3350"/>
    <w:rsid w:val="00FC60C5"/>
    <w:rsid w:val="00FC6A8B"/>
    <w:rsid w:val="00FC76F4"/>
    <w:rsid w:val="00FD0FFE"/>
    <w:rsid w:val="00FD1D84"/>
    <w:rsid w:val="00FD416D"/>
    <w:rsid w:val="00FD4300"/>
    <w:rsid w:val="00FD4EF0"/>
    <w:rsid w:val="00FD5550"/>
    <w:rsid w:val="00FD6C74"/>
    <w:rsid w:val="00FD72EE"/>
    <w:rsid w:val="00FD762A"/>
    <w:rsid w:val="00FE195E"/>
    <w:rsid w:val="00FE62A3"/>
    <w:rsid w:val="00FE670F"/>
    <w:rsid w:val="00FE6975"/>
    <w:rsid w:val="00FF03BC"/>
    <w:rsid w:val="00FF39ED"/>
    <w:rsid w:val="00FF3C20"/>
    <w:rsid w:val="00FF453A"/>
    <w:rsid w:val="00FF4840"/>
    <w:rsid w:val="00FF5B64"/>
    <w:rsid w:val="00FF613F"/>
    <w:rsid w:val="00FF6B23"/>
    <w:rsid w:val="00FF7375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ED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customStyle="1" w:styleId="B3Char">
    <w:name w:val="B3 Char"/>
    <w:qFormat/>
    <w:rsid w:val="00887658"/>
    <w:rPr>
      <w:rFonts w:eastAsia="Times New Roman"/>
    </w:rPr>
  </w:style>
  <w:style w:type="character" w:customStyle="1" w:styleId="ListParagraphChar1">
    <w:name w:val="List Paragraph Char1"/>
    <w:aliases w:val="목록 단 Char"/>
    <w:uiPriority w:val="34"/>
    <w:qFormat/>
    <w:locked/>
    <w:rsid w:val="006D4D21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4C2ED4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3866A2"/>
    <w:pPr>
      <w:keepLines/>
      <w:spacing w:after="180" w:line="259" w:lineRule="auto"/>
      <w:ind w:left="1135" w:hanging="851"/>
      <w:jc w:val="left"/>
    </w:pPr>
    <w:rPr>
      <w:rFonts w:ascii="Times New Roman" w:hAnsi="Times New Roman"/>
      <w:color w:val="FF0000"/>
      <w:lang w:eastAsia="ja-JP"/>
    </w:rPr>
  </w:style>
  <w:style w:type="character" w:customStyle="1" w:styleId="EditorsNoteChar">
    <w:name w:val="Editor's Note Char"/>
    <w:link w:val="EditorsNote"/>
    <w:qFormat/>
    <w:locked/>
    <w:rsid w:val="003866A2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3EA0E183-AB0A-4EC7-A032-B2D5E44BA7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23a22248-acb0-4303-bd1b-c36b2527d0a2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Dylan - InterDigital</cp:lastModifiedBy>
  <cp:revision>2</cp:revision>
  <dcterms:created xsi:type="dcterms:W3CDTF">2023-09-28T17:06:00Z</dcterms:created>
  <dcterms:modified xsi:type="dcterms:W3CDTF">2023-09-28T17:06:00Z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